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FB7" w:rsidRPr="00114FB7" w:rsidRDefault="00114FB7" w:rsidP="00114FB7">
      <w:pPr>
        <w:pStyle w:val="Titre2"/>
        <w:spacing w:before="0"/>
        <w:rPr>
          <w:color w:val="2E74B5" w:themeColor="accent1" w:themeShade="BF"/>
          <w:sz w:val="28"/>
          <w:szCs w:val="28"/>
        </w:rPr>
      </w:pPr>
      <w:r w:rsidRPr="00114FB7">
        <w:rPr>
          <w:color w:val="2E74B5" w:themeColor="accent1" w:themeShade="BF"/>
          <w:sz w:val="28"/>
          <w:szCs w:val="28"/>
        </w:rPr>
        <w:t>CHAPITRE 9 LE DROIT DE PROPRIETE</w:t>
      </w:r>
    </w:p>
    <w:p w:rsidR="00114FB7" w:rsidRDefault="00114FB7" w:rsidP="00114FB7">
      <w:pPr>
        <w:pStyle w:val="Titre2"/>
        <w:spacing w:before="0"/>
      </w:pPr>
    </w:p>
    <w:p w:rsidR="00114FB7" w:rsidRDefault="00114FB7" w:rsidP="00114FB7">
      <w:pPr>
        <w:pStyle w:val="Titre2"/>
        <w:spacing w:before="0"/>
      </w:pPr>
      <w:r w:rsidRPr="00114FB7">
        <w:rPr>
          <w:u w:val="single"/>
        </w:rPr>
        <w:t>Exercice 1</w:t>
      </w:r>
      <w:r w:rsidRPr="000E494F">
        <w:t xml:space="preserve"> </w:t>
      </w:r>
      <w:r>
        <w:t>Analysez la décision de justice</w:t>
      </w:r>
    </w:p>
    <w:p w:rsidR="00114FB7" w:rsidRDefault="00114FB7" w:rsidP="00114FB7">
      <w:pPr>
        <w:pStyle w:val="Textecourant"/>
      </w:pPr>
      <w:bookmarkStart w:id="0" w:name="_GoBack"/>
      <w:bookmarkEnd w:id="0"/>
    </w:p>
    <w:p w:rsidR="00114FB7" w:rsidRPr="00114FB7" w:rsidRDefault="00114FB7" w:rsidP="00114FB7">
      <w:pPr>
        <w:pStyle w:val="Textecourant"/>
        <w:rPr>
          <w:sz w:val="24"/>
          <w:szCs w:val="24"/>
        </w:rPr>
      </w:pPr>
      <w:r w:rsidRPr="00114FB7">
        <w:rPr>
          <w:sz w:val="24"/>
          <w:szCs w:val="24"/>
        </w:rPr>
        <w:t xml:space="preserve">Dans cette décision, identifiez les faits, la procédure antérieure, le problème juridique, les arguments des parties, la décision des juges et ses motifs. </w:t>
      </w:r>
    </w:p>
    <w:p w:rsidR="00114FB7" w:rsidRDefault="00114FB7" w:rsidP="00114FB7">
      <w:pPr>
        <w:pStyle w:val="Textecourant"/>
      </w:pPr>
    </w:p>
    <w:p w:rsidR="00114FB7" w:rsidRPr="00114FB7" w:rsidRDefault="00114FB7" w:rsidP="00114FB7">
      <w:pPr>
        <w:pStyle w:val="Titredoc"/>
        <w:rPr>
          <w:sz w:val="24"/>
          <w:szCs w:val="24"/>
        </w:rPr>
      </w:pPr>
      <w:r w:rsidRPr="00114FB7">
        <w:rPr>
          <w:sz w:val="24"/>
          <w:szCs w:val="24"/>
        </w:rPr>
        <w:t>Cour de cassation, audience publique du 7 février 2007</w:t>
      </w:r>
    </w:p>
    <w:p w:rsidR="00114FB7" w:rsidRPr="00114FB7" w:rsidRDefault="00114FB7" w:rsidP="00114FB7">
      <w:pPr>
        <w:pStyle w:val="TexteDoc"/>
        <w:rPr>
          <w:sz w:val="24"/>
          <w:szCs w:val="24"/>
        </w:rPr>
      </w:pPr>
      <w:r w:rsidRPr="00114FB7">
        <w:rPr>
          <w:sz w:val="24"/>
          <w:szCs w:val="24"/>
        </w:rPr>
        <w:t>Sur le moyen unique :</w:t>
      </w:r>
    </w:p>
    <w:p w:rsidR="00114FB7" w:rsidRPr="00114FB7" w:rsidRDefault="00114FB7" w:rsidP="00114FB7">
      <w:pPr>
        <w:pStyle w:val="TexteDoc"/>
        <w:rPr>
          <w:sz w:val="24"/>
          <w:szCs w:val="24"/>
        </w:rPr>
      </w:pPr>
      <w:r w:rsidRPr="00114FB7">
        <w:rPr>
          <w:sz w:val="24"/>
          <w:szCs w:val="24"/>
        </w:rPr>
        <w:t xml:space="preserve">Attendu, selon l'arrêt attaqué (Papeete, 11 août 2005), que M. X..., se plaignant des vues plongeantes des époux </w:t>
      </w:r>
      <w:proofErr w:type="spellStart"/>
      <w:r w:rsidRPr="00114FB7">
        <w:rPr>
          <w:sz w:val="24"/>
          <w:szCs w:val="24"/>
        </w:rPr>
        <w:t>Yu</w:t>
      </w:r>
      <w:proofErr w:type="spellEnd"/>
      <w:r w:rsidRPr="00114FB7">
        <w:rPr>
          <w:sz w:val="24"/>
          <w:szCs w:val="24"/>
        </w:rPr>
        <w:t xml:space="preserve"> Y... sur son fonds, les a assignés en réparation d'un trouble anormal de voisinage ;</w:t>
      </w:r>
    </w:p>
    <w:p w:rsidR="00114FB7" w:rsidRPr="00114FB7" w:rsidRDefault="00114FB7" w:rsidP="00114FB7">
      <w:pPr>
        <w:pStyle w:val="TexteDoc"/>
        <w:rPr>
          <w:sz w:val="24"/>
          <w:szCs w:val="24"/>
        </w:rPr>
      </w:pPr>
      <w:r w:rsidRPr="00114FB7">
        <w:rPr>
          <w:sz w:val="24"/>
          <w:szCs w:val="24"/>
        </w:rPr>
        <w:t xml:space="preserve">Attendu que les époux </w:t>
      </w:r>
      <w:proofErr w:type="spellStart"/>
      <w:r w:rsidRPr="00114FB7">
        <w:rPr>
          <w:sz w:val="24"/>
          <w:szCs w:val="24"/>
        </w:rPr>
        <w:t>Yu</w:t>
      </w:r>
      <w:proofErr w:type="spellEnd"/>
      <w:r w:rsidRPr="00114FB7">
        <w:rPr>
          <w:sz w:val="24"/>
          <w:szCs w:val="24"/>
        </w:rPr>
        <w:t xml:space="preserve"> Y... font grief à l'arrêt d'accueillir la demande de M. X..., alors, selon le moyen, qu'une vue plongeante et droite, autorisée par l'article 678 dès lors qu'une distance de dix-neuf décimètres est respectée, expose nécessairement de façon constante le fonds voisin aux regards […]</w:t>
      </w:r>
    </w:p>
    <w:p w:rsidR="00114FB7" w:rsidRPr="00114FB7" w:rsidRDefault="00114FB7" w:rsidP="00114FB7">
      <w:pPr>
        <w:pStyle w:val="TexteDoc"/>
        <w:rPr>
          <w:sz w:val="24"/>
          <w:szCs w:val="24"/>
        </w:rPr>
      </w:pPr>
      <w:r w:rsidRPr="00114FB7">
        <w:rPr>
          <w:sz w:val="24"/>
          <w:szCs w:val="24"/>
        </w:rPr>
        <w:t xml:space="preserve">Mais attendu qu'ayant constaté que les époux </w:t>
      </w:r>
      <w:proofErr w:type="spellStart"/>
      <w:r w:rsidRPr="00114FB7">
        <w:rPr>
          <w:sz w:val="24"/>
          <w:szCs w:val="24"/>
        </w:rPr>
        <w:t>Yu</w:t>
      </w:r>
      <w:proofErr w:type="spellEnd"/>
      <w:r w:rsidRPr="00114FB7">
        <w:rPr>
          <w:sz w:val="24"/>
          <w:szCs w:val="24"/>
        </w:rPr>
        <w:t xml:space="preserve"> Y... avaient édifié une construction à étage à moins de quatre mètres de celle de M. X... qu'elle surplombait, et retenu que ce dernier faisait justement valoir que les époux </w:t>
      </w:r>
      <w:proofErr w:type="spellStart"/>
      <w:r w:rsidRPr="00114FB7">
        <w:rPr>
          <w:sz w:val="24"/>
          <w:szCs w:val="24"/>
        </w:rPr>
        <w:t>Yu</w:t>
      </w:r>
      <w:proofErr w:type="spellEnd"/>
      <w:r w:rsidRPr="00114FB7">
        <w:rPr>
          <w:sz w:val="24"/>
          <w:szCs w:val="24"/>
        </w:rPr>
        <w:t xml:space="preserve"> Y... avaient des vues directes et plongeantes chez lui, le privant de jouir pleinement de son droit de propriété dès lors qu'il était constamment exposé aux regards des époux </w:t>
      </w:r>
      <w:proofErr w:type="spellStart"/>
      <w:r w:rsidRPr="00114FB7">
        <w:rPr>
          <w:sz w:val="24"/>
          <w:szCs w:val="24"/>
        </w:rPr>
        <w:t>Yu</w:t>
      </w:r>
      <w:proofErr w:type="spellEnd"/>
      <w:r w:rsidRPr="00114FB7">
        <w:rPr>
          <w:sz w:val="24"/>
          <w:szCs w:val="24"/>
        </w:rPr>
        <w:t xml:space="preserve"> Y... qui invoquaient vainement en pareille occurrence leur respect des dispositions de l'article 678 du code civil, la cour d'appel, qui en a souverainement déduit l'existence d'un trouble anormal du voisinage, a, par ces seuls motifs, légalement justifié sa décision de ce chef […] ;</w:t>
      </w:r>
    </w:p>
    <w:p w:rsidR="00114FB7" w:rsidRPr="00114FB7" w:rsidRDefault="00114FB7" w:rsidP="00114FB7">
      <w:pPr>
        <w:pStyle w:val="TexteDoc"/>
        <w:rPr>
          <w:sz w:val="24"/>
          <w:szCs w:val="24"/>
        </w:rPr>
      </w:pPr>
      <w:r w:rsidRPr="00114FB7">
        <w:rPr>
          <w:sz w:val="24"/>
          <w:szCs w:val="24"/>
        </w:rPr>
        <w:t xml:space="preserve">PAR CES MOTIFS : REJETTE le pourvoi ; Condamne les époux </w:t>
      </w:r>
      <w:proofErr w:type="spellStart"/>
      <w:r w:rsidRPr="00114FB7">
        <w:rPr>
          <w:sz w:val="24"/>
          <w:szCs w:val="24"/>
        </w:rPr>
        <w:t>Yu</w:t>
      </w:r>
      <w:proofErr w:type="spellEnd"/>
      <w:r w:rsidRPr="00114FB7">
        <w:rPr>
          <w:sz w:val="24"/>
          <w:szCs w:val="24"/>
        </w:rPr>
        <w:t xml:space="preserve"> Y... à payer à M. X... la somme de 2 000 euros ; </w:t>
      </w:r>
    </w:p>
    <w:p w:rsidR="00114FB7" w:rsidRDefault="00114FB7" w:rsidP="00114FB7">
      <w:pPr>
        <w:pStyle w:val="Titre2"/>
        <w:spacing w:before="0"/>
      </w:pPr>
    </w:p>
    <w:p w:rsidR="00114FB7" w:rsidRDefault="00114FB7" w:rsidP="00114FB7">
      <w:pPr>
        <w:pStyle w:val="Titre2"/>
        <w:spacing w:before="0"/>
        <w:rPr>
          <w:szCs w:val="24"/>
        </w:rPr>
      </w:pPr>
    </w:p>
    <w:p w:rsidR="00114FB7" w:rsidRPr="00114FB7" w:rsidRDefault="00114FB7" w:rsidP="00114FB7">
      <w:pPr>
        <w:pStyle w:val="Titre2"/>
        <w:spacing w:before="0"/>
        <w:rPr>
          <w:szCs w:val="24"/>
        </w:rPr>
      </w:pPr>
      <w:r w:rsidRPr="00114FB7">
        <w:rPr>
          <w:szCs w:val="24"/>
          <w:u w:val="single"/>
        </w:rPr>
        <w:t>Exercice 2</w:t>
      </w:r>
      <w:r w:rsidRPr="00114FB7">
        <w:rPr>
          <w:szCs w:val="24"/>
        </w:rPr>
        <w:t xml:space="preserve"> </w:t>
      </w:r>
      <w:r w:rsidRPr="00114FB7">
        <w:rPr>
          <w:szCs w:val="24"/>
        </w:rPr>
        <w:t>Résolvez ce cas pratique en vous aidant des conseils méthodologiques.</w:t>
      </w:r>
    </w:p>
    <w:p w:rsidR="00114FB7" w:rsidRPr="00114FB7" w:rsidRDefault="00114FB7" w:rsidP="00114FB7">
      <w:pPr>
        <w:pStyle w:val="Textecourant"/>
        <w:rPr>
          <w:sz w:val="24"/>
          <w:szCs w:val="24"/>
        </w:rPr>
      </w:pPr>
    </w:p>
    <w:p w:rsidR="00114FB7" w:rsidRPr="00114FB7" w:rsidRDefault="00114FB7" w:rsidP="00114FB7">
      <w:pPr>
        <w:pStyle w:val="TexteDoc"/>
        <w:rPr>
          <w:sz w:val="24"/>
          <w:szCs w:val="24"/>
        </w:rPr>
      </w:pPr>
      <w:r w:rsidRPr="00114FB7">
        <w:rPr>
          <w:sz w:val="24"/>
          <w:szCs w:val="24"/>
        </w:rPr>
        <w:t xml:space="preserve">Mr et Mme </w:t>
      </w:r>
      <w:proofErr w:type="spellStart"/>
      <w:r w:rsidRPr="00114FB7">
        <w:rPr>
          <w:sz w:val="24"/>
          <w:szCs w:val="24"/>
        </w:rPr>
        <w:t>Deneuville</w:t>
      </w:r>
      <w:proofErr w:type="spellEnd"/>
      <w:r w:rsidRPr="00114FB7">
        <w:rPr>
          <w:sz w:val="24"/>
          <w:szCs w:val="24"/>
        </w:rPr>
        <w:t xml:space="preserve"> sont propriétaires d’une maison et d’un terrain. Leur propriété est mitoyenne de celle de la famille </w:t>
      </w:r>
      <w:proofErr w:type="spellStart"/>
      <w:r w:rsidRPr="00114FB7">
        <w:rPr>
          <w:sz w:val="24"/>
          <w:szCs w:val="24"/>
        </w:rPr>
        <w:t>Balabin</w:t>
      </w:r>
      <w:proofErr w:type="spellEnd"/>
      <w:r w:rsidRPr="00114FB7">
        <w:rPr>
          <w:sz w:val="24"/>
          <w:szCs w:val="24"/>
        </w:rPr>
        <w:t xml:space="preserve">. Depuis quelques mois les relations de voisinage entre les deux familles se sont dégradées. Récemment, Mr </w:t>
      </w:r>
      <w:proofErr w:type="spellStart"/>
      <w:r w:rsidRPr="00114FB7">
        <w:rPr>
          <w:sz w:val="24"/>
          <w:szCs w:val="24"/>
        </w:rPr>
        <w:t>Balabin</w:t>
      </w:r>
      <w:proofErr w:type="spellEnd"/>
      <w:r w:rsidRPr="00114FB7">
        <w:rPr>
          <w:sz w:val="24"/>
          <w:szCs w:val="24"/>
        </w:rPr>
        <w:t xml:space="preserve"> a fait ériger sur son terrain une très haute construction en bois sans aucune utilité mais privant la terrasse de la famille </w:t>
      </w:r>
      <w:proofErr w:type="spellStart"/>
      <w:r w:rsidRPr="00114FB7">
        <w:rPr>
          <w:sz w:val="24"/>
          <w:szCs w:val="24"/>
        </w:rPr>
        <w:t>Deneuville</w:t>
      </w:r>
      <w:proofErr w:type="spellEnd"/>
      <w:r w:rsidRPr="00114FB7">
        <w:rPr>
          <w:sz w:val="24"/>
          <w:szCs w:val="24"/>
        </w:rPr>
        <w:t xml:space="preserve"> de tout ensoleillement. Ces derniers vous consultent afin de connaître leurs droits.</w:t>
      </w:r>
    </w:p>
    <w:p w:rsidR="00114FB7" w:rsidRPr="00114FB7" w:rsidRDefault="00114FB7" w:rsidP="00114FB7">
      <w:pPr>
        <w:pStyle w:val="Titre5"/>
        <w:rPr>
          <w:sz w:val="24"/>
          <w:szCs w:val="24"/>
        </w:rPr>
      </w:pPr>
      <w:r w:rsidRPr="00114FB7">
        <w:rPr>
          <w:sz w:val="24"/>
          <w:szCs w:val="24"/>
        </w:rPr>
        <w:t xml:space="preserve"> p. 000</w:t>
      </w:r>
    </w:p>
    <w:p w:rsidR="00114FB7" w:rsidRPr="00114FB7" w:rsidRDefault="00114FB7" w:rsidP="00114FB7">
      <w:pPr>
        <w:pStyle w:val="Titre3"/>
        <w:spacing w:before="0"/>
        <w:rPr>
          <w:sz w:val="24"/>
          <w:szCs w:val="24"/>
        </w:rPr>
      </w:pPr>
      <w:r w:rsidRPr="00114FB7">
        <w:rPr>
          <w:sz w:val="24"/>
          <w:szCs w:val="24"/>
        </w:rPr>
        <w:t>Conseils</w:t>
      </w:r>
    </w:p>
    <w:p w:rsidR="00114FB7" w:rsidRPr="00114FB7" w:rsidRDefault="00114FB7" w:rsidP="00114FB7">
      <w:pPr>
        <w:pStyle w:val="Textecourant"/>
        <w:rPr>
          <w:sz w:val="24"/>
          <w:szCs w:val="24"/>
        </w:rPr>
      </w:pPr>
      <w:r w:rsidRPr="00114FB7">
        <w:rPr>
          <w:sz w:val="24"/>
          <w:szCs w:val="24"/>
        </w:rPr>
        <w:t>Dans un cas pratique, vous devez raisonner comme un juriste à qui l’on vient demander conseil. Placez-vous donc dans la position d’un avocat.</w:t>
      </w:r>
    </w:p>
    <w:p w:rsidR="00114FB7" w:rsidRPr="00114FB7" w:rsidRDefault="00114FB7" w:rsidP="00114FB7">
      <w:pPr>
        <w:pStyle w:val="Textecourant"/>
        <w:rPr>
          <w:sz w:val="24"/>
          <w:szCs w:val="24"/>
        </w:rPr>
      </w:pPr>
      <w:r w:rsidRPr="00114FB7">
        <w:rPr>
          <w:sz w:val="24"/>
          <w:szCs w:val="24"/>
        </w:rPr>
        <w:t>La résolution d’un cas pratique reprend le raisonnement juridique appelé syllogisme (voir fiche 2).</w:t>
      </w:r>
    </w:p>
    <w:p w:rsidR="00114FB7" w:rsidRPr="00114FB7" w:rsidRDefault="00114FB7" w:rsidP="00114FB7">
      <w:pPr>
        <w:pStyle w:val="Textecourant"/>
        <w:rPr>
          <w:b/>
          <w:sz w:val="24"/>
          <w:szCs w:val="24"/>
        </w:rPr>
      </w:pPr>
      <w:r w:rsidRPr="00114FB7">
        <w:rPr>
          <w:b/>
          <w:sz w:val="24"/>
          <w:szCs w:val="24"/>
        </w:rPr>
        <w:t>1. Analyser le cas (mineure)</w:t>
      </w:r>
    </w:p>
    <w:p w:rsidR="00114FB7" w:rsidRPr="00114FB7" w:rsidRDefault="00114FB7" w:rsidP="00114FB7">
      <w:pPr>
        <w:pStyle w:val="Textecourant"/>
        <w:rPr>
          <w:sz w:val="24"/>
          <w:szCs w:val="24"/>
        </w:rPr>
      </w:pPr>
      <w:r w:rsidRPr="00114FB7">
        <w:rPr>
          <w:sz w:val="24"/>
          <w:szCs w:val="24"/>
        </w:rPr>
        <w:t xml:space="preserve">Résumez les faits dans l’ordre chronologique en les qualifiant. </w:t>
      </w:r>
    </w:p>
    <w:p w:rsidR="00114FB7" w:rsidRPr="00114FB7" w:rsidRDefault="00114FB7" w:rsidP="00114FB7">
      <w:pPr>
        <w:pStyle w:val="Textecourant"/>
        <w:rPr>
          <w:sz w:val="24"/>
          <w:szCs w:val="24"/>
        </w:rPr>
      </w:pPr>
      <w:r w:rsidRPr="00114FB7">
        <w:rPr>
          <w:sz w:val="24"/>
          <w:szCs w:val="24"/>
        </w:rPr>
        <w:t>Formuler le problème juridique : l’analyse des faits doit conduire à formuler un problème de droit, c’est à dire la question juridique posée par la situation. Il faut poser une question donc utiliser la forme interrogative.</w:t>
      </w:r>
    </w:p>
    <w:p w:rsidR="00114FB7" w:rsidRPr="00114FB7" w:rsidRDefault="00114FB7" w:rsidP="00114FB7">
      <w:pPr>
        <w:pStyle w:val="Textecourant"/>
        <w:rPr>
          <w:b/>
          <w:sz w:val="24"/>
          <w:szCs w:val="24"/>
        </w:rPr>
      </w:pPr>
      <w:r w:rsidRPr="00114FB7">
        <w:rPr>
          <w:b/>
          <w:sz w:val="24"/>
          <w:szCs w:val="24"/>
        </w:rPr>
        <w:t>2. Rechercher les règles juridiques applicables (majeure)</w:t>
      </w:r>
    </w:p>
    <w:p w:rsidR="00114FB7" w:rsidRPr="00114FB7" w:rsidRDefault="00114FB7" w:rsidP="00114FB7">
      <w:pPr>
        <w:pStyle w:val="Textecourant"/>
        <w:rPr>
          <w:sz w:val="24"/>
          <w:szCs w:val="24"/>
        </w:rPr>
      </w:pPr>
      <w:r w:rsidRPr="00114FB7">
        <w:rPr>
          <w:sz w:val="24"/>
          <w:szCs w:val="24"/>
        </w:rPr>
        <w:t>Ces règles figurent en général dans les annexes fournies avec le sujet. Mais dans certains cas, vous devrez les rechercher dans vos connaissances.</w:t>
      </w:r>
    </w:p>
    <w:p w:rsidR="00114FB7" w:rsidRPr="00114FB7" w:rsidRDefault="00114FB7" w:rsidP="00114FB7">
      <w:pPr>
        <w:pStyle w:val="Textecourant"/>
        <w:rPr>
          <w:b/>
          <w:sz w:val="24"/>
          <w:szCs w:val="24"/>
        </w:rPr>
      </w:pPr>
      <w:r w:rsidRPr="00114FB7">
        <w:rPr>
          <w:b/>
          <w:sz w:val="24"/>
          <w:szCs w:val="24"/>
        </w:rPr>
        <w:t>3. Proposer une solution (conclusion)</w:t>
      </w:r>
    </w:p>
    <w:p w:rsidR="00114FB7" w:rsidRPr="00114FB7" w:rsidRDefault="00114FB7" w:rsidP="00114FB7">
      <w:pPr>
        <w:pStyle w:val="Textecourant"/>
        <w:rPr>
          <w:sz w:val="24"/>
          <w:szCs w:val="24"/>
        </w:rPr>
      </w:pPr>
      <w:r w:rsidRPr="00114FB7">
        <w:rPr>
          <w:sz w:val="24"/>
          <w:szCs w:val="24"/>
        </w:rPr>
        <w:t>Vous devez toujours justifier par des arguments juridiques la solution que vous proposez. Pour cela utilisez des transitions claires : « c’est pourquoi », « en conséquence », « donc », « compte tenu de ».</w:t>
      </w:r>
    </w:p>
    <w:p w:rsidR="00114FB7" w:rsidRPr="00114FB7" w:rsidRDefault="00114FB7" w:rsidP="00114FB7">
      <w:pPr>
        <w:pStyle w:val="Textecourant"/>
        <w:rPr>
          <w:sz w:val="24"/>
          <w:szCs w:val="24"/>
        </w:rPr>
      </w:pPr>
      <w:r w:rsidRPr="00114FB7">
        <w:rPr>
          <w:sz w:val="24"/>
          <w:szCs w:val="24"/>
        </w:rPr>
        <w:t>La solution que vous proposez peut avoir des conséquences qu’il faudra noter : démarches à suivre, action en justice…</w:t>
      </w:r>
    </w:p>
    <w:p w:rsidR="00114FB7" w:rsidRDefault="00114FB7" w:rsidP="00114FB7">
      <w:pPr>
        <w:spacing w:before="0" w:after="0"/>
        <w:ind w:left="0" w:firstLine="0"/>
        <w:rPr>
          <w:rFonts w:ascii="Times New Roman" w:hAnsi="Times New Roman"/>
          <w:sz w:val="22"/>
          <w:lang w:eastAsia="fr-FR"/>
        </w:rPr>
      </w:pPr>
      <w:r w:rsidRPr="00114FB7">
        <w:rPr>
          <w:rFonts w:ascii="Times New Roman" w:hAnsi="Times New Roman"/>
          <w:sz w:val="24"/>
          <w:szCs w:val="24"/>
          <w:lang w:eastAsia="fr-FR"/>
        </w:rPr>
        <w:br w:type="page"/>
      </w:r>
      <w:r w:rsidRPr="000E494F">
        <w:rPr>
          <w:rFonts w:ascii="Times New Roman" w:hAnsi="Times New Roman"/>
          <w:sz w:val="22"/>
          <w:lang w:eastAsia="fr-FR"/>
        </w:rPr>
        <w:lastRenderedPageBreak/>
        <w:t xml:space="preserve">Corrigés </w:t>
      </w:r>
    </w:p>
    <w:p w:rsidR="00114FB7" w:rsidRPr="000E494F" w:rsidRDefault="00114FB7" w:rsidP="00114FB7">
      <w:pPr>
        <w:spacing w:before="0" w:after="0"/>
        <w:ind w:left="0" w:firstLine="0"/>
        <w:rPr>
          <w:rFonts w:ascii="Times New Roman" w:hAnsi="Times New Roman"/>
          <w:sz w:val="22"/>
          <w:lang w:eastAsia="fr-FR"/>
        </w:rPr>
      </w:pPr>
    </w:p>
    <w:p w:rsidR="00114FB7" w:rsidRDefault="00114FB7" w:rsidP="00114FB7">
      <w:pPr>
        <w:pStyle w:val="Titre3"/>
        <w:spacing w:before="0"/>
      </w:pPr>
      <w:r w:rsidRPr="009340B1">
        <w:t>Exercice 1</w:t>
      </w:r>
    </w:p>
    <w:p w:rsidR="00114FB7" w:rsidRPr="00114FB7" w:rsidRDefault="00114FB7" w:rsidP="00114FB7">
      <w:pPr>
        <w:spacing w:before="0" w:after="0"/>
        <w:rPr>
          <w:lang w:eastAsia="fr-FR"/>
        </w:rPr>
      </w:pPr>
    </w:p>
    <w:p w:rsidR="00114FB7" w:rsidRPr="000E494F" w:rsidRDefault="00114FB7" w:rsidP="00114FB7">
      <w:pPr>
        <w:pStyle w:val="Textecourant"/>
      </w:pPr>
      <w:r w:rsidRPr="008E2DE4">
        <w:rPr>
          <w:b/>
        </w:rPr>
        <w:t>Les faits :</w:t>
      </w:r>
      <w:r w:rsidRPr="000E494F">
        <w:t xml:space="preserve"> M. X, se plaint des vues plongeantes des époux </w:t>
      </w:r>
      <w:proofErr w:type="spellStart"/>
      <w:r w:rsidRPr="000E494F">
        <w:t>Yu</w:t>
      </w:r>
      <w:proofErr w:type="spellEnd"/>
      <w:r w:rsidRPr="000E494F">
        <w:t xml:space="preserve"> Y sur son fonds</w:t>
      </w:r>
      <w:r>
        <w:t>.</w:t>
      </w:r>
      <w:r w:rsidRPr="000E494F">
        <w:t xml:space="preserve"> </w:t>
      </w:r>
      <w:r>
        <w:t xml:space="preserve">Il </w:t>
      </w:r>
      <w:r w:rsidRPr="000E494F">
        <w:t>les a assignés en réparation d'un trouble anormal de voisinage</w:t>
      </w:r>
      <w:r>
        <w:t>.</w:t>
      </w:r>
    </w:p>
    <w:p w:rsidR="00114FB7" w:rsidRPr="000E494F" w:rsidRDefault="00114FB7" w:rsidP="00114FB7">
      <w:pPr>
        <w:pStyle w:val="Textecourant"/>
      </w:pPr>
      <w:r w:rsidRPr="008E2DE4">
        <w:rPr>
          <w:b/>
        </w:rPr>
        <w:t>La procédure :</w:t>
      </w:r>
      <w:r w:rsidRPr="000E494F">
        <w:rPr>
          <w:bCs/>
        </w:rPr>
        <w:t xml:space="preserve"> </w:t>
      </w:r>
      <w:r>
        <w:t>l</w:t>
      </w:r>
      <w:r w:rsidRPr="000E494F">
        <w:t>a Cour d'appel</w:t>
      </w:r>
    </w:p>
    <w:p w:rsidR="00114FB7" w:rsidRPr="000E494F" w:rsidRDefault="00114FB7" w:rsidP="00114FB7">
      <w:pPr>
        <w:pStyle w:val="Textecourant"/>
      </w:pPr>
      <w:r>
        <w:t>–</w:t>
      </w:r>
      <w:r w:rsidRPr="000E494F">
        <w:t xml:space="preserve"> Appelant : inconnu</w:t>
      </w:r>
    </w:p>
    <w:p w:rsidR="00114FB7" w:rsidRPr="000E494F" w:rsidRDefault="00114FB7" w:rsidP="00114FB7">
      <w:pPr>
        <w:pStyle w:val="Textecourant"/>
      </w:pPr>
      <w:r>
        <w:t>–</w:t>
      </w:r>
      <w:r w:rsidRPr="000E494F">
        <w:t xml:space="preserve"> Intimé : inconnu</w:t>
      </w:r>
    </w:p>
    <w:p w:rsidR="00114FB7" w:rsidRPr="000E494F" w:rsidRDefault="00114FB7" w:rsidP="00114FB7">
      <w:pPr>
        <w:pStyle w:val="Textecourant"/>
      </w:pPr>
      <w:r>
        <w:t>–</w:t>
      </w:r>
      <w:r w:rsidRPr="000E494F">
        <w:t xml:space="preserve"> Décision : </w:t>
      </w:r>
      <w:r>
        <w:t>l</w:t>
      </w:r>
      <w:r w:rsidRPr="000E494F">
        <w:t xml:space="preserve">es époux </w:t>
      </w:r>
      <w:proofErr w:type="spellStart"/>
      <w:r w:rsidRPr="000E494F">
        <w:t>Yu</w:t>
      </w:r>
      <w:proofErr w:type="spellEnd"/>
      <w:r w:rsidRPr="000E494F">
        <w:t xml:space="preserve"> sont condamnés </w:t>
      </w:r>
    </w:p>
    <w:p w:rsidR="00114FB7" w:rsidRPr="000E494F" w:rsidRDefault="00114FB7" w:rsidP="00114FB7">
      <w:pPr>
        <w:pStyle w:val="Textecourant"/>
      </w:pPr>
      <w:r w:rsidRPr="000E494F">
        <w:t xml:space="preserve">Le premier degré : </w:t>
      </w:r>
    </w:p>
    <w:p w:rsidR="00114FB7" w:rsidRPr="000E494F" w:rsidRDefault="00114FB7" w:rsidP="00114FB7">
      <w:pPr>
        <w:pStyle w:val="Textecourant"/>
      </w:pPr>
      <w:r>
        <w:t>–</w:t>
      </w:r>
      <w:r w:rsidRPr="000E494F">
        <w:t xml:space="preserve"> Demandeur : M.</w:t>
      </w:r>
      <w:r>
        <w:t xml:space="preserve"> </w:t>
      </w:r>
      <w:r w:rsidRPr="000E494F">
        <w:t>X</w:t>
      </w:r>
    </w:p>
    <w:p w:rsidR="00114FB7" w:rsidRPr="000E494F" w:rsidRDefault="00114FB7" w:rsidP="00114FB7">
      <w:pPr>
        <w:pStyle w:val="Textecourant"/>
      </w:pPr>
      <w:r>
        <w:t>–</w:t>
      </w:r>
      <w:r w:rsidRPr="000E494F">
        <w:t xml:space="preserve"> Défendeur : </w:t>
      </w:r>
      <w:r>
        <w:t>les é</w:t>
      </w:r>
      <w:r w:rsidRPr="000E494F">
        <w:t xml:space="preserve">poux </w:t>
      </w:r>
      <w:proofErr w:type="spellStart"/>
      <w:r w:rsidRPr="000E494F">
        <w:t>Yu</w:t>
      </w:r>
      <w:proofErr w:type="spellEnd"/>
    </w:p>
    <w:p w:rsidR="00114FB7" w:rsidRPr="000E494F" w:rsidRDefault="00114FB7" w:rsidP="00114FB7">
      <w:pPr>
        <w:pStyle w:val="Textecourant"/>
      </w:pPr>
      <w:r>
        <w:t>–</w:t>
      </w:r>
      <w:r w:rsidRPr="000E494F">
        <w:t xml:space="preserve"> Décision : inconnu</w:t>
      </w:r>
      <w:r>
        <w:t>e</w:t>
      </w:r>
    </w:p>
    <w:p w:rsidR="00114FB7" w:rsidRDefault="00114FB7" w:rsidP="00114FB7">
      <w:pPr>
        <w:pStyle w:val="Textecourant"/>
      </w:pPr>
      <w:r w:rsidRPr="008E2DE4">
        <w:rPr>
          <w:b/>
        </w:rPr>
        <w:t>Les arguments</w:t>
      </w:r>
      <w:r w:rsidRPr="000E494F">
        <w:t xml:space="preserve"> des époux </w:t>
      </w:r>
      <w:proofErr w:type="spellStart"/>
      <w:r w:rsidRPr="000E494F">
        <w:t>Yu</w:t>
      </w:r>
      <w:proofErr w:type="spellEnd"/>
      <w:r w:rsidRPr="000E494F">
        <w:t xml:space="preserve"> Y : une vue plongeante et droite, est autorisée dès lors qu'une distance de dix-neuf décimètres est respectée</w:t>
      </w:r>
    </w:p>
    <w:p w:rsidR="00114FB7" w:rsidRPr="000E494F" w:rsidRDefault="00114FB7" w:rsidP="00114FB7">
      <w:pPr>
        <w:pStyle w:val="Textecourant"/>
      </w:pPr>
    </w:p>
    <w:p w:rsidR="00114FB7" w:rsidRPr="000E494F" w:rsidRDefault="00114FB7" w:rsidP="00114FB7">
      <w:pPr>
        <w:pStyle w:val="Textecourant"/>
      </w:pPr>
      <w:r w:rsidRPr="008E2DE4">
        <w:rPr>
          <w:b/>
        </w:rPr>
        <w:t>Le problème juridique :</w:t>
      </w:r>
      <w:r w:rsidRPr="000E494F">
        <w:t xml:space="preserve"> la vue plo</w:t>
      </w:r>
      <w:r>
        <w:t>n</w:t>
      </w:r>
      <w:r w:rsidRPr="000E494F">
        <w:t>geante de voisins sur une propriété constitue-t-elle un trouble anormal du voisinage ?</w:t>
      </w:r>
    </w:p>
    <w:p w:rsidR="00114FB7" w:rsidRPr="000E494F" w:rsidRDefault="00114FB7" w:rsidP="00114FB7">
      <w:pPr>
        <w:pStyle w:val="Textecourant"/>
      </w:pPr>
      <w:r>
        <w:rPr>
          <w:b/>
        </w:rPr>
        <w:t>La d</w:t>
      </w:r>
      <w:r w:rsidRPr="008E2DE4">
        <w:rPr>
          <w:b/>
        </w:rPr>
        <w:t>écision :</w:t>
      </w:r>
      <w:r w:rsidRPr="000E494F">
        <w:t xml:space="preserve"> la cour de cassation rejette le pourvoi et condamne les époux </w:t>
      </w:r>
      <w:proofErr w:type="spellStart"/>
      <w:r w:rsidRPr="000E494F">
        <w:t>Yu</w:t>
      </w:r>
      <w:proofErr w:type="spellEnd"/>
      <w:r w:rsidRPr="000E494F">
        <w:t xml:space="preserve"> Y à payer à M. X la somme de 2 000 euros </w:t>
      </w:r>
      <w:r>
        <w:t>de dommages et intérêts.</w:t>
      </w:r>
    </w:p>
    <w:p w:rsidR="00114FB7" w:rsidRPr="000E494F" w:rsidRDefault="00114FB7" w:rsidP="00114FB7">
      <w:pPr>
        <w:pStyle w:val="Textecourant"/>
      </w:pPr>
      <w:r>
        <w:rPr>
          <w:b/>
        </w:rPr>
        <w:t>Les m</w:t>
      </w:r>
      <w:r w:rsidRPr="008E2DE4">
        <w:rPr>
          <w:b/>
        </w:rPr>
        <w:t>otifs :</w:t>
      </w:r>
      <w:r w:rsidRPr="000E494F">
        <w:t xml:space="preserve"> </w:t>
      </w:r>
      <w:r>
        <w:t>d</w:t>
      </w:r>
      <w:r w:rsidRPr="000E494F">
        <w:t>es vues directes et plongeantes privant de jouir pleinement de son droit de propriété constituent un trouble anormal du voisinage</w:t>
      </w:r>
      <w:r>
        <w:t>.</w:t>
      </w:r>
    </w:p>
    <w:p w:rsidR="00114FB7" w:rsidRDefault="00114FB7" w:rsidP="00114FB7">
      <w:pPr>
        <w:spacing w:before="0" w:after="0"/>
        <w:ind w:left="0" w:firstLine="0"/>
        <w:rPr>
          <w:rFonts w:ascii="Times New Roman" w:hAnsi="Times New Roman"/>
          <w:sz w:val="22"/>
          <w:lang w:eastAsia="fr-FR"/>
        </w:rPr>
      </w:pPr>
    </w:p>
    <w:p w:rsidR="00114FB7" w:rsidRDefault="00114FB7" w:rsidP="00114FB7">
      <w:pPr>
        <w:pStyle w:val="Titre3"/>
        <w:spacing w:before="0"/>
      </w:pPr>
      <w:r w:rsidRPr="000E494F">
        <w:t xml:space="preserve">Exercice </w:t>
      </w:r>
      <w:r>
        <w:t>2</w:t>
      </w:r>
    </w:p>
    <w:p w:rsidR="00114FB7" w:rsidRPr="00114FB7" w:rsidRDefault="00114FB7" w:rsidP="00114FB7">
      <w:pPr>
        <w:spacing w:before="0" w:after="0"/>
        <w:rPr>
          <w:lang w:eastAsia="fr-FR"/>
        </w:rPr>
      </w:pPr>
    </w:p>
    <w:p w:rsidR="00114FB7" w:rsidRPr="000E494F" w:rsidRDefault="00114FB7" w:rsidP="00114FB7">
      <w:pPr>
        <w:pStyle w:val="Textecourant"/>
      </w:pPr>
      <w:r w:rsidRPr="00DD0EDB">
        <w:rPr>
          <w:b/>
        </w:rPr>
        <w:t>Les faits (mineure)</w:t>
      </w:r>
      <w:r>
        <w:rPr>
          <w:b/>
        </w:rPr>
        <w:t> :</w:t>
      </w:r>
      <w:r w:rsidRPr="009340B1">
        <w:t xml:space="preserve"> </w:t>
      </w:r>
      <w:r w:rsidRPr="000E494F">
        <w:t xml:space="preserve">Mr et Mme </w:t>
      </w:r>
      <w:proofErr w:type="spellStart"/>
      <w:r w:rsidRPr="000E494F">
        <w:t>Deneuville</w:t>
      </w:r>
      <w:proofErr w:type="spellEnd"/>
      <w:r w:rsidRPr="000E494F">
        <w:t xml:space="preserve"> sont propriétaire</w:t>
      </w:r>
      <w:r>
        <w:t>s d’un bien immeuble mitoyen</w:t>
      </w:r>
      <w:r w:rsidRPr="000E494F">
        <w:t xml:space="preserve"> de </w:t>
      </w:r>
      <w:r>
        <w:t>celui</w:t>
      </w:r>
      <w:r w:rsidRPr="000E494F">
        <w:t xml:space="preserve"> de la famille </w:t>
      </w:r>
      <w:proofErr w:type="spellStart"/>
      <w:r w:rsidRPr="000E494F">
        <w:t>Balabin</w:t>
      </w:r>
      <w:proofErr w:type="spellEnd"/>
      <w:r w:rsidRPr="000E494F">
        <w:t xml:space="preserve">. </w:t>
      </w:r>
      <w:r>
        <w:t xml:space="preserve">À la suite de mauvais rapports de voisinage, </w:t>
      </w:r>
      <w:r w:rsidRPr="000E494F">
        <w:t xml:space="preserve">Mr </w:t>
      </w:r>
      <w:proofErr w:type="spellStart"/>
      <w:r w:rsidRPr="000E494F">
        <w:t>Balabin</w:t>
      </w:r>
      <w:proofErr w:type="spellEnd"/>
      <w:r w:rsidRPr="000E494F">
        <w:t xml:space="preserve"> a fait ériger sur son terrain </w:t>
      </w:r>
      <w:r>
        <w:t>une construction</w:t>
      </w:r>
      <w:r w:rsidRPr="000E494F">
        <w:t xml:space="preserve"> privant la terrasse de la famille </w:t>
      </w:r>
      <w:proofErr w:type="spellStart"/>
      <w:r w:rsidRPr="000E494F">
        <w:t>Deneuville</w:t>
      </w:r>
      <w:proofErr w:type="spellEnd"/>
      <w:r w:rsidRPr="000E494F">
        <w:t xml:space="preserve"> de tout ensoleillement. </w:t>
      </w:r>
    </w:p>
    <w:p w:rsidR="00114FB7" w:rsidRDefault="00114FB7" w:rsidP="00114FB7">
      <w:pPr>
        <w:pStyle w:val="Textecourant"/>
      </w:pPr>
      <w:r w:rsidRPr="00DD0EDB">
        <w:rPr>
          <w:b/>
        </w:rPr>
        <w:t>Le problème juridique :</w:t>
      </w:r>
      <w:r>
        <w:t xml:space="preserve"> la famille </w:t>
      </w:r>
      <w:proofErr w:type="spellStart"/>
      <w:r>
        <w:t>Balabin</w:t>
      </w:r>
      <w:proofErr w:type="spellEnd"/>
      <w:r>
        <w:t xml:space="preserve"> </w:t>
      </w:r>
      <w:proofErr w:type="spellStart"/>
      <w:r>
        <w:t>peut elle</w:t>
      </w:r>
      <w:proofErr w:type="spellEnd"/>
      <w:r>
        <w:t xml:space="preserve"> ériger un mur causant un trouble anormal du voisinage dans le seul but de nuire à ses voisins ? </w:t>
      </w:r>
    </w:p>
    <w:p w:rsidR="00114FB7" w:rsidRDefault="00114FB7" w:rsidP="00114FB7">
      <w:pPr>
        <w:pStyle w:val="Textecourant"/>
      </w:pPr>
      <w:r>
        <w:rPr>
          <w:b/>
        </w:rPr>
        <w:t>La m</w:t>
      </w:r>
      <w:r w:rsidRPr="00DD0EDB">
        <w:rPr>
          <w:b/>
        </w:rPr>
        <w:t>ajeure</w:t>
      </w:r>
      <w:r>
        <w:rPr>
          <w:b/>
        </w:rPr>
        <w:t> :</w:t>
      </w:r>
      <w:r w:rsidRPr="0034121C">
        <w:t xml:space="preserve"> </w:t>
      </w:r>
      <w:r>
        <w:t>l</w:t>
      </w:r>
      <w:r w:rsidRPr="00B017C2">
        <w:t>a jurisprudence sanctionne l’exercice abusif du droit de propriété</w:t>
      </w:r>
      <w:r>
        <w:t xml:space="preserve">, c’est-à-dire lorsque </w:t>
      </w:r>
      <w:r w:rsidRPr="00B017C2">
        <w:t>le</w:t>
      </w:r>
      <w:r w:rsidRPr="000E494F">
        <w:t xml:space="preserve"> propriétaire </w:t>
      </w:r>
      <w:r>
        <w:t xml:space="preserve">l’exerce </w:t>
      </w:r>
      <w:r w:rsidRPr="000E494F">
        <w:t>dans l’intention de nuire à autrui</w:t>
      </w:r>
      <w:r>
        <w:t>.</w:t>
      </w:r>
    </w:p>
    <w:p w:rsidR="00114FB7" w:rsidRPr="00B017C2" w:rsidRDefault="00114FB7" w:rsidP="00114FB7">
      <w:pPr>
        <w:pStyle w:val="Textecourant"/>
      </w:pPr>
      <w:r w:rsidRPr="00DD0EDB">
        <w:rPr>
          <w:b/>
        </w:rPr>
        <w:t>Conclusion :</w:t>
      </w:r>
      <w:r>
        <w:t xml:space="preserve"> </w:t>
      </w:r>
      <w:r w:rsidRPr="00B017C2">
        <w:t xml:space="preserve">Mr et Mme </w:t>
      </w:r>
      <w:proofErr w:type="spellStart"/>
      <w:r w:rsidRPr="00B017C2">
        <w:t>Deneuville</w:t>
      </w:r>
      <w:proofErr w:type="spellEnd"/>
      <w:r w:rsidRPr="00B017C2">
        <w:t xml:space="preserve"> peuvent intenter une action en justice contre la famille </w:t>
      </w:r>
      <w:proofErr w:type="spellStart"/>
      <w:r w:rsidRPr="00B017C2">
        <w:t>Balabin</w:t>
      </w:r>
      <w:proofErr w:type="spellEnd"/>
      <w:r w:rsidRPr="00B017C2">
        <w:t xml:space="preserve"> afin de faire cesser l’abus de droit exercé par ces derniers à leur encontre</w:t>
      </w:r>
      <w:r>
        <w:t>. Ils pourront demander la destruction de la palissade ainsi que l’octroi de dommages-intérêts.</w:t>
      </w:r>
    </w:p>
    <w:p w:rsidR="00114FB7" w:rsidRPr="000E494F" w:rsidRDefault="00114FB7" w:rsidP="00114FB7">
      <w:pPr>
        <w:pStyle w:val="Textecourant"/>
      </w:pPr>
    </w:p>
    <w:p w:rsidR="00AF5F9B" w:rsidRDefault="00AF5F9B" w:rsidP="00114FB7">
      <w:pPr>
        <w:spacing w:before="0" w:after="0"/>
      </w:pPr>
    </w:p>
    <w:sectPr w:rsidR="00AF5F9B" w:rsidSect="00114FB7">
      <w:footerReference w:type="default" r:id="rId4"/>
      <w:pgSz w:w="11906" w:h="16838"/>
      <w:pgMar w:top="709" w:right="991" w:bottom="1276" w:left="99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5E" w:rsidRDefault="008F5BB2">
    <w:pPr>
      <w:pStyle w:val="Pieddepage"/>
    </w:pPr>
    <w:r>
      <w:tab/>
      <w:t xml:space="preserve">-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  <w: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B7"/>
    <w:rsid w:val="00114FB7"/>
    <w:rsid w:val="00154FB7"/>
    <w:rsid w:val="008F5BB2"/>
    <w:rsid w:val="00A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B8D9E-7281-4428-9121-31264ED3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FB7"/>
    <w:pPr>
      <w:spacing w:before="240" w:after="60" w:line="240" w:lineRule="auto"/>
      <w:ind w:left="5812" w:hanging="5812"/>
    </w:pPr>
    <w:rPr>
      <w:rFonts w:ascii="Arial" w:eastAsia="Calibri" w:hAnsi="Arial" w:cs="Times New Roman"/>
      <w:sz w:val="20"/>
    </w:rPr>
  </w:style>
  <w:style w:type="paragraph" w:styleId="Titre1">
    <w:name w:val="heading 1"/>
    <w:aliases w:val="titre1"/>
    <w:basedOn w:val="Normal"/>
    <w:next w:val="Normal"/>
    <w:link w:val="Titre1Car"/>
    <w:uiPriority w:val="9"/>
    <w:qFormat/>
    <w:rsid w:val="00114FB7"/>
    <w:pPr>
      <w:keepNext/>
      <w:spacing w:before="0" w:after="0"/>
      <w:ind w:left="0" w:right="2268" w:firstLine="0"/>
      <w:jc w:val="both"/>
      <w:outlineLvl w:val="0"/>
    </w:pPr>
    <w:rPr>
      <w:rFonts w:ascii="Times New Roman" w:eastAsia="Times New Roman" w:hAnsi="Times New Roman"/>
      <w:b/>
      <w:sz w:val="28"/>
      <w:szCs w:val="20"/>
      <w:lang w:eastAsia="fr-FR"/>
    </w:rPr>
  </w:style>
  <w:style w:type="paragraph" w:styleId="Titre2">
    <w:name w:val="heading 2"/>
    <w:aliases w:val="titre2"/>
    <w:basedOn w:val="Normal"/>
    <w:next w:val="Normal"/>
    <w:link w:val="Titre2Car"/>
    <w:qFormat/>
    <w:rsid w:val="00114FB7"/>
    <w:pPr>
      <w:widowControl w:val="0"/>
      <w:spacing w:before="60" w:after="0"/>
      <w:ind w:left="0" w:firstLine="0"/>
      <w:jc w:val="both"/>
      <w:outlineLvl w:val="1"/>
    </w:pPr>
    <w:rPr>
      <w:rFonts w:ascii="Times New Roman" w:eastAsia="Times New Roman" w:hAnsi="Times New Roman"/>
      <w:b/>
      <w:sz w:val="24"/>
      <w:szCs w:val="20"/>
      <w:lang w:eastAsia="fr-FR"/>
    </w:rPr>
  </w:style>
  <w:style w:type="paragraph" w:styleId="Titre3">
    <w:name w:val="heading 3"/>
    <w:aliases w:val="titre3"/>
    <w:basedOn w:val="Normal"/>
    <w:next w:val="Normal"/>
    <w:link w:val="Titre3Car"/>
    <w:qFormat/>
    <w:rsid w:val="00114FB7"/>
    <w:pPr>
      <w:widowControl w:val="0"/>
      <w:spacing w:before="60" w:after="0"/>
      <w:ind w:left="0" w:firstLine="0"/>
      <w:jc w:val="both"/>
      <w:outlineLvl w:val="2"/>
    </w:pPr>
    <w:rPr>
      <w:rFonts w:ascii="Times New Roman" w:eastAsia="Times New Roman" w:hAnsi="Times New Roman"/>
      <w:b/>
      <w:sz w:val="22"/>
      <w:szCs w:val="20"/>
      <w:lang w:eastAsia="fr-FR"/>
    </w:rPr>
  </w:style>
  <w:style w:type="paragraph" w:styleId="Titre5">
    <w:name w:val="heading 5"/>
    <w:aliases w:val="titre5"/>
    <w:basedOn w:val="Normal"/>
    <w:next w:val="Normal"/>
    <w:link w:val="Titre5Car"/>
    <w:qFormat/>
    <w:rsid w:val="00114FB7"/>
    <w:pPr>
      <w:spacing w:before="0" w:after="0"/>
      <w:ind w:left="0" w:right="-1701" w:firstLine="0"/>
      <w:jc w:val="right"/>
      <w:outlineLvl w:val="4"/>
    </w:pPr>
    <w:rPr>
      <w:rFonts w:ascii="Times New Roman" w:eastAsia="Times New Roman" w:hAnsi="Times New Roman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1 Car"/>
    <w:basedOn w:val="Policepardfaut"/>
    <w:link w:val="Titre1"/>
    <w:uiPriority w:val="9"/>
    <w:rsid w:val="00114FB7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2Car">
    <w:name w:val="Titre 2 Car"/>
    <w:aliases w:val="titre2 Car"/>
    <w:basedOn w:val="Policepardfaut"/>
    <w:link w:val="Titre2"/>
    <w:rsid w:val="00114FB7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3Car">
    <w:name w:val="Titre 3 Car"/>
    <w:aliases w:val="titre3 Car"/>
    <w:basedOn w:val="Policepardfaut"/>
    <w:link w:val="Titre3"/>
    <w:rsid w:val="00114FB7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5Car">
    <w:name w:val="Titre 5 Car"/>
    <w:aliases w:val="titre5 Car"/>
    <w:basedOn w:val="Policepardfaut"/>
    <w:link w:val="Titre5"/>
    <w:rsid w:val="00114FB7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114FB7"/>
    <w:pPr>
      <w:tabs>
        <w:tab w:val="center" w:pos="4536"/>
        <w:tab w:val="right" w:pos="9072"/>
      </w:tabs>
      <w:spacing w:before="0" w:after="0"/>
      <w:ind w:left="0" w:firstLine="0"/>
    </w:pPr>
    <w:rPr>
      <w:rFonts w:ascii="Times New Roman" w:eastAsia="Times New Roman" w:hAnsi="Times New Roman"/>
      <w:sz w:val="22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114FB7"/>
    <w:rPr>
      <w:rFonts w:ascii="Times New Roman" w:eastAsia="Times New Roman" w:hAnsi="Times New Roman" w:cs="Times New Roman"/>
      <w:szCs w:val="20"/>
      <w:lang w:eastAsia="fr-FR"/>
    </w:rPr>
  </w:style>
  <w:style w:type="character" w:styleId="Numrodepage">
    <w:name w:val="page number"/>
    <w:basedOn w:val="Policepardfaut"/>
    <w:rsid w:val="00114FB7"/>
  </w:style>
  <w:style w:type="paragraph" w:customStyle="1" w:styleId="Textecourant">
    <w:name w:val="Texte courant"/>
    <w:basedOn w:val="Normal"/>
    <w:rsid w:val="00114FB7"/>
    <w:pPr>
      <w:spacing w:before="0" w:after="0"/>
      <w:ind w:left="0" w:firstLine="0"/>
      <w:jc w:val="both"/>
    </w:pPr>
    <w:rPr>
      <w:rFonts w:ascii="Times New Roman" w:eastAsia="Times New Roman" w:hAnsi="Times New Roman"/>
      <w:sz w:val="22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14F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4FB7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4FB7"/>
    <w:rPr>
      <w:rFonts w:ascii="Arial" w:eastAsia="Calibri" w:hAnsi="Arial" w:cs="Times New Roman"/>
      <w:sz w:val="20"/>
      <w:szCs w:val="20"/>
    </w:rPr>
  </w:style>
  <w:style w:type="paragraph" w:customStyle="1" w:styleId="TexteDoc">
    <w:name w:val="Texte Doc"/>
    <w:basedOn w:val="Textecourant"/>
    <w:rsid w:val="00114FB7"/>
    <w:pPr>
      <w:pBdr>
        <w:top w:val="single" w:sz="4" w:space="1" w:color="auto"/>
        <w:left w:val="single" w:sz="4" w:space="4" w:color="auto"/>
        <w:bottom w:val="single" w:sz="4" w:space="2" w:color="auto"/>
        <w:right w:val="single" w:sz="4" w:space="4" w:color="auto"/>
      </w:pBdr>
    </w:pPr>
  </w:style>
  <w:style w:type="paragraph" w:customStyle="1" w:styleId="Titredoc">
    <w:name w:val="Titre doc"/>
    <w:basedOn w:val="Textecourant"/>
    <w:rsid w:val="00114FB7"/>
    <w:pPr>
      <w:pBdr>
        <w:top w:val="single" w:sz="4" w:space="1" w:color="auto"/>
        <w:left w:val="single" w:sz="4" w:space="4" w:color="auto"/>
        <w:bottom w:val="single" w:sz="4" w:space="2" w:color="auto"/>
        <w:right w:val="single" w:sz="4" w:space="4" w:color="auto"/>
      </w:pBdr>
      <w:jc w:val="center"/>
    </w:pPr>
    <w:rPr>
      <w:b/>
    </w:rPr>
  </w:style>
  <w:style w:type="paragraph" w:customStyle="1" w:styleId="Sourcedoc">
    <w:name w:val="Source doc"/>
    <w:basedOn w:val="Textecourant"/>
    <w:rsid w:val="00114FB7"/>
    <w:pPr>
      <w:pBdr>
        <w:top w:val="single" w:sz="4" w:space="1" w:color="auto"/>
        <w:left w:val="single" w:sz="4" w:space="4" w:color="auto"/>
        <w:bottom w:val="single" w:sz="4" w:space="2" w:color="auto"/>
        <w:right w:val="single" w:sz="4" w:space="4" w:color="auto"/>
      </w:pBdr>
      <w:jc w:val="right"/>
    </w:pPr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4FB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4F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788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Paret</dc:creator>
  <cp:keywords/>
  <dc:description/>
  <cp:lastModifiedBy>geraldine Paret</cp:lastModifiedBy>
  <cp:revision>2</cp:revision>
  <dcterms:created xsi:type="dcterms:W3CDTF">2014-01-02T13:40:00Z</dcterms:created>
  <dcterms:modified xsi:type="dcterms:W3CDTF">2014-01-02T13:55:00Z</dcterms:modified>
</cp:coreProperties>
</file>