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C7" w:rsidRPr="00D949C7" w:rsidRDefault="00D949C7" w:rsidP="00D949C7">
      <w:pPr>
        <w:spacing w:before="0" w:after="0" w:line="360" w:lineRule="auto"/>
        <w:ind w:left="0" w:firstLine="0"/>
        <w:rPr>
          <w:rFonts w:ascii="Times New Roman" w:hAnsi="Times New Roman"/>
          <w:b/>
          <w:color w:val="2E74B5" w:themeColor="accent1" w:themeShade="BF"/>
          <w:sz w:val="28"/>
          <w:szCs w:val="28"/>
        </w:rPr>
      </w:pPr>
      <w:r w:rsidRPr="00D949C7">
        <w:rPr>
          <w:rFonts w:ascii="Times New Roman" w:hAnsi="Times New Roman"/>
          <w:b/>
          <w:color w:val="2E74B5" w:themeColor="accent1" w:themeShade="BF"/>
          <w:sz w:val="28"/>
          <w:szCs w:val="28"/>
        </w:rPr>
        <w:t>CHAPITRE 10 LA FORMATION DU CONTRAT</w:t>
      </w:r>
    </w:p>
    <w:p w:rsidR="00D949C7" w:rsidRDefault="00D949C7" w:rsidP="00D949C7">
      <w:pPr>
        <w:spacing w:before="0" w:after="0" w:line="360" w:lineRule="auto"/>
        <w:ind w:left="0" w:firstLine="0"/>
        <w:rPr>
          <w:rFonts w:ascii="Times New Roman" w:hAnsi="Times New Roman"/>
          <w:b/>
          <w:sz w:val="28"/>
          <w:szCs w:val="28"/>
        </w:rPr>
      </w:pPr>
    </w:p>
    <w:p w:rsidR="00D949C7" w:rsidRDefault="00D949C7" w:rsidP="00D949C7">
      <w:pPr>
        <w:spacing w:before="0" w:after="0" w:line="276" w:lineRule="auto"/>
        <w:ind w:left="0" w:firstLine="0"/>
        <w:rPr>
          <w:rFonts w:ascii="Times New Roman" w:hAnsi="Times New Roman"/>
          <w:sz w:val="28"/>
          <w:szCs w:val="28"/>
        </w:rPr>
      </w:pPr>
      <w:r w:rsidRPr="00D949C7">
        <w:rPr>
          <w:rFonts w:ascii="Times New Roman" w:hAnsi="Times New Roman"/>
          <w:sz w:val="28"/>
          <w:szCs w:val="28"/>
        </w:rPr>
        <w:t xml:space="preserve">Utilisez la méthode de résolution du cas pratique pour conseiller Madame </w:t>
      </w:r>
      <w:proofErr w:type="spellStart"/>
      <w:r w:rsidRPr="00D949C7">
        <w:rPr>
          <w:rFonts w:ascii="Times New Roman" w:hAnsi="Times New Roman"/>
          <w:sz w:val="28"/>
          <w:szCs w:val="28"/>
        </w:rPr>
        <w:t>Berdot</w:t>
      </w:r>
      <w:proofErr w:type="spellEnd"/>
      <w:r w:rsidRPr="00D949C7">
        <w:rPr>
          <w:rFonts w:ascii="Times New Roman" w:hAnsi="Times New Roman"/>
          <w:sz w:val="28"/>
          <w:szCs w:val="28"/>
        </w:rPr>
        <w:t xml:space="preserve">. </w:t>
      </w:r>
    </w:p>
    <w:p w:rsidR="00D949C7" w:rsidRPr="00D949C7" w:rsidRDefault="00D949C7" w:rsidP="00D949C7">
      <w:pPr>
        <w:spacing w:before="0" w:after="0" w:line="276" w:lineRule="auto"/>
        <w:ind w:left="0" w:firstLine="0"/>
        <w:rPr>
          <w:rFonts w:ascii="Times New Roman" w:hAnsi="Times New Roman"/>
          <w:sz w:val="28"/>
          <w:szCs w:val="28"/>
        </w:rPr>
      </w:pPr>
    </w:p>
    <w:p w:rsidR="00D949C7" w:rsidRPr="00064A89" w:rsidRDefault="00D949C7" w:rsidP="00D949C7">
      <w:pPr>
        <w:pStyle w:val="Titre5"/>
        <w:spacing w:before="0" w:after="0"/>
        <w:ind w:left="0" w:right="-1701" w:firstLine="0"/>
        <w:jc w:val="right"/>
        <w:rPr>
          <w:rFonts w:ascii="Times New Roman" w:hAnsi="Times New Roman"/>
          <w:bCs w:val="0"/>
          <w:i w:val="0"/>
          <w:iCs w:val="0"/>
          <w:sz w:val="20"/>
          <w:szCs w:val="20"/>
          <w:lang w:eastAsia="fr-FR"/>
        </w:rPr>
      </w:pPr>
      <w:r w:rsidRPr="00064A89">
        <w:rPr>
          <w:rFonts w:ascii="Times New Roman" w:hAnsi="Times New Roman"/>
          <w:bCs w:val="0"/>
          <w:i w:val="0"/>
          <w:iCs w:val="0"/>
          <w:sz w:val="20"/>
          <w:szCs w:val="20"/>
          <w:lang w:eastAsia="fr-FR"/>
        </w:rPr>
        <w:t xml:space="preserve"> p. 000</w:t>
      </w:r>
    </w:p>
    <w:p w:rsidR="00D949C7" w:rsidRPr="00D949C7" w:rsidRDefault="00B20AC9" w:rsidP="00D949C7">
      <w:pPr>
        <w:pBdr>
          <w:top w:val="single" w:sz="4" w:space="1" w:color="auto"/>
          <w:left w:val="single" w:sz="4" w:space="4" w:color="auto"/>
          <w:bottom w:val="single" w:sz="4" w:space="1" w:color="auto"/>
          <w:right w:val="single" w:sz="4" w:space="4" w:color="auto"/>
        </w:pBdr>
        <w:spacing w:before="0" w:after="0" w:line="276" w:lineRule="auto"/>
        <w:ind w:left="0" w:firstLine="0"/>
        <w:rPr>
          <w:rFonts w:ascii="Times New Roman" w:hAnsi="Times New Roman"/>
          <w:sz w:val="28"/>
          <w:szCs w:val="28"/>
        </w:rPr>
      </w:pPr>
      <w:r>
        <w:rPr>
          <w:rFonts w:ascii="Times New Roman" w:hAnsi="Times New Roman"/>
          <w:sz w:val="28"/>
          <w:szCs w:val="28"/>
        </w:rPr>
        <w:t>Le 17 octobre 2013</w:t>
      </w:r>
      <w:r w:rsidR="00D949C7" w:rsidRPr="00D949C7">
        <w:rPr>
          <w:rFonts w:ascii="Times New Roman" w:hAnsi="Times New Roman"/>
          <w:sz w:val="28"/>
          <w:szCs w:val="28"/>
        </w:rPr>
        <w:t xml:space="preserve">, Madame </w:t>
      </w:r>
      <w:proofErr w:type="spellStart"/>
      <w:r w:rsidR="00D949C7" w:rsidRPr="00D949C7">
        <w:rPr>
          <w:rFonts w:ascii="Times New Roman" w:hAnsi="Times New Roman"/>
          <w:sz w:val="28"/>
          <w:szCs w:val="28"/>
        </w:rPr>
        <w:t>Berdot</w:t>
      </w:r>
      <w:proofErr w:type="spellEnd"/>
      <w:r w:rsidR="00D949C7" w:rsidRPr="00D949C7">
        <w:rPr>
          <w:rFonts w:ascii="Times New Roman" w:hAnsi="Times New Roman"/>
          <w:sz w:val="28"/>
          <w:szCs w:val="28"/>
        </w:rPr>
        <w:t>, exploitante agricole en retraite, fait l’acquisition auprès d’un particulier d’une voiture d’occasion datant de l’année 2005 et affichant 65.000 Km au compteur. Elle a versé au vendeur la somme de 7000 euros.</w:t>
      </w:r>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line="276" w:lineRule="auto"/>
        <w:ind w:left="0" w:firstLine="0"/>
        <w:rPr>
          <w:rFonts w:ascii="Times New Roman" w:hAnsi="Times New Roman"/>
          <w:sz w:val="28"/>
          <w:szCs w:val="28"/>
        </w:rPr>
      </w:pPr>
      <w:r w:rsidRPr="00D949C7">
        <w:rPr>
          <w:rFonts w:ascii="Times New Roman" w:hAnsi="Times New Roman"/>
          <w:sz w:val="28"/>
          <w:szCs w:val="28"/>
        </w:rPr>
        <w:t xml:space="preserve">Peu de temps après et à la suite d’une panne de moteur, le garagiste de Madame </w:t>
      </w:r>
      <w:proofErr w:type="spellStart"/>
      <w:r w:rsidRPr="00D949C7">
        <w:rPr>
          <w:rFonts w:ascii="Times New Roman" w:hAnsi="Times New Roman"/>
          <w:sz w:val="28"/>
          <w:szCs w:val="28"/>
        </w:rPr>
        <w:t>Berdot</w:t>
      </w:r>
      <w:proofErr w:type="spellEnd"/>
      <w:r w:rsidRPr="00D949C7">
        <w:rPr>
          <w:rFonts w:ascii="Times New Roman" w:hAnsi="Times New Roman"/>
          <w:sz w:val="28"/>
          <w:szCs w:val="28"/>
        </w:rPr>
        <w:t xml:space="preserve"> constate que le kilométrage a été modifié et que celui-ci est en réalité de 165.000 Km. Il en informe sa cliente.</w:t>
      </w:r>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line="276" w:lineRule="auto"/>
        <w:ind w:left="0" w:firstLine="0"/>
        <w:rPr>
          <w:rFonts w:ascii="Times New Roman" w:hAnsi="Times New Roman"/>
          <w:sz w:val="28"/>
          <w:szCs w:val="28"/>
        </w:rPr>
      </w:pPr>
      <w:r w:rsidRPr="00D949C7">
        <w:rPr>
          <w:rFonts w:ascii="Times New Roman" w:hAnsi="Times New Roman"/>
          <w:sz w:val="28"/>
          <w:szCs w:val="28"/>
        </w:rPr>
        <w:t xml:space="preserve">Madame </w:t>
      </w:r>
      <w:proofErr w:type="spellStart"/>
      <w:r w:rsidRPr="00D949C7">
        <w:rPr>
          <w:rFonts w:ascii="Times New Roman" w:hAnsi="Times New Roman"/>
          <w:sz w:val="28"/>
          <w:szCs w:val="28"/>
        </w:rPr>
        <w:t>Berdot</w:t>
      </w:r>
      <w:proofErr w:type="spellEnd"/>
      <w:r w:rsidRPr="00D949C7">
        <w:rPr>
          <w:rFonts w:ascii="Times New Roman" w:hAnsi="Times New Roman"/>
          <w:sz w:val="28"/>
          <w:szCs w:val="28"/>
        </w:rPr>
        <w:t xml:space="preserve"> contacte le vendeur de la voiture. Elle souhaite récupérer son argent et rendre le véhicule. Le vendeur refuse faisant valoir qu’il est trop tard puisque le contrat est conclu et terminé. Il met fin brutalement à la conversation.</w:t>
      </w:r>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line="276" w:lineRule="auto"/>
        <w:ind w:left="0" w:firstLine="0"/>
        <w:rPr>
          <w:rFonts w:ascii="Times New Roman" w:hAnsi="Times New Roman"/>
          <w:sz w:val="28"/>
          <w:szCs w:val="28"/>
        </w:rPr>
      </w:pPr>
      <w:r w:rsidRPr="00D949C7">
        <w:rPr>
          <w:rFonts w:ascii="Times New Roman" w:hAnsi="Times New Roman"/>
          <w:sz w:val="28"/>
          <w:szCs w:val="28"/>
        </w:rPr>
        <w:t>Quelques jours plus tard elle vient vous consulter afin de savoir quels sont ses droits dans cette affaire.</w:t>
      </w:r>
    </w:p>
    <w:p w:rsidR="00D949C7" w:rsidRPr="00D949C7" w:rsidRDefault="00D949C7" w:rsidP="00D949C7">
      <w:pPr>
        <w:spacing w:before="0" w:after="0"/>
        <w:rPr>
          <w:sz w:val="28"/>
          <w:szCs w:val="28"/>
        </w:rPr>
      </w:pPr>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ind w:left="0" w:firstLine="0"/>
        <w:rPr>
          <w:rFonts w:ascii="Times New Roman" w:hAnsi="Times New Roman"/>
          <w:b/>
          <w:sz w:val="28"/>
          <w:szCs w:val="28"/>
        </w:rPr>
      </w:pPr>
      <w:r w:rsidRPr="00D949C7">
        <w:rPr>
          <w:rFonts w:ascii="Times New Roman" w:hAnsi="Times New Roman"/>
          <w:b/>
          <w:sz w:val="28"/>
          <w:szCs w:val="28"/>
        </w:rPr>
        <w:t>Article 1109 du code civil</w:t>
      </w:r>
      <w:bookmarkStart w:id="0" w:name="_GoBack"/>
      <w:bookmarkEnd w:id="0"/>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ind w:left="0" w:firstLine="0"/>
        <w:rPr>
          <w:rFonts w:ascii="Times New Roman" w:hAnsi="Times New Roman"/>
          <w:sz w:val="28"/>
          <w:szCs w:val="28"/>
        </w:rPr>
      </w:pPr>
      <w:r w:rsidRPr="00D949C7">
        <w:rPr>
          <w:rFonts w:ascii="Times New Roman" w:hAnsi="Times New Roman"/>
          <w:sz w:val="28"/>
          <w:szCs w:val="28"/>
        </w:rPr>
        <w:t>« Il n'y a point de consentement valable, si le consentement n'a été donné que par erreur, ou s'il a été extorqué par violence ou surpris par dol. »</w:t>
      </w:r>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ind w:left="0" w:firstLine="0"/>
        <w:rPr>
          <w:rFonts w:ascii="Times New Roman" w:hAnsi="Times New Roman"/>
          <w:b/>
          <w:sz w:val="28"/>
          <w:szCs w:val="28"/>
        </w:rPr>
      </w:pPr>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ind w:left="0" w:firstLine="0"/>
        <w:rPr>
          <w:rFonts w:ascii="Times New Roman" w:hAnsi="Times New Roman"/>
          <w:b/>
          <w:sz w:val="28"/>
          <w:szCs w:val="28"/>
        </w:rPr>
      </w:pPr>
      <w:r w:rsidRPr="00D949C7">
        <w:rPr>
          <w:rFonts w:ascii="Times New Roman" w:hAnsi="Times New Roman"/>
          <w:b/>
          <w:sz w:val="28"/>
          <w:szCs w:val="28"/>
        </w:rPr>
        <w:t>Article 1116 du code civil</w:t>
      </w:r>
    </w:p>
    <w:p w:rsidR="00D949C7" w:rsidRPr="00D949C7" w:rsidRDefault="00D949C7" w:rsidP="00D949C7">
      <w:pPr>
        <w:pBdr>
          <w:top w:val="single" w:sz="4" w:space="1" w:color="auto"/>
          <w:left w:val="single" w:sz="4" w:space="4" w:color="auto"/>
          <w:bottom w:val="single" w:sz="4" w:space="1" w:color="auto"/>
          <w:right w:val="single" w:sz="4" w:space="4" w:color="auto"/>
        </w:pBdr>
        <w:spacing w:before="0" w:after="0"/>
        <w:ind w:left="0" w:firstLine="0"/>
        <w:rPr>
          <w:sz w:val="28"/>
          <w:szCs w:val="28"/>
        </w:rPr>
      </w:pPr>
      <w:r w:rsidRPr="00D949C7">
        <w:rPr>
          <w:rStyle w:val="Accentuation"/>
          <w:rFonts w:ascii="Times New Roman" w:hAnsi="Times New Roman"/>
          <w:sz w:val="28"/>
          <w:szCs w:val="28"/>
        </w:rPr>
        <w:t>« Le dol est une cause de nullité</w:t>
      </w:r>
      <w:r w:rsidRPr="00D949C7">
        <w:rPr>
          <w:rStyle w:val="apple-converted-space"/>
          <w:rFonts w:ascii="Times New Roman" w:hAnsi="Times New Roman"/>
          <w:iCs/>
          <w:sz w:val="28"/>
          <w:szCs w:val="28"/>
        </w:rPr>
        <w:t> </w:t>
      </w:r>
      <w:r w:rsidRPr="00D949C7">
        <w:rPr>
          <w:rStyle w:val="Accentuation"/>
          <w:rFonts w:ascii="Times New Roman" w:hAnsi="Times New Roman"/>
          <w:sz w:val="28"/>
          <w:szCs w:val="28"/>
        </w:rPr>
        <w:t>de la convention lorsque les manœuvres pratiquées par l’une des parties sont telles, qu’il est</w:t>
      </w:r>
      <w:r w:rsidRPr="00D949C7">
        <w:rPr>
          <w:rStyle w:val="apple-converted-space"/>
          <w:rFonts w:ascii="Times New Roman" w:hAnsi="Times New Roman"/>
          <w:iCs/>
          <w:sz w:val="28"/>
          <w:szCs w:val="28"/>
        </w:rPr>
        <w:t xml:space="preserve"> </w:t>
      </w:r>
      <w:r w:rsidRPr="00D949C7">
        <w:rPr>
          <w:rStyle w:val="Accentuation"/>
          <w:rFonts w:ascii="Times New Roman" w:hAnsi="Times New Roman"/>
          <w:sz w:val="28"/>
          <w:szCs w:val="28"/>
        </w:rPr>
        <w:t>évident que, sans ces manœuvres, l’autre partie n’aurait pas contracté ».</w:t>
      </w:r>
    </w:p>
    <w:p w:rsidR="00D949C7" w:rsidRDefault="00D949C7" w:rsidP="00D949C7">
      <w:pPr>
        <w:spacing w:before="0" w:after="0"/>
        <w:rPr>
          <w:rFonts w:ascii="Times New Roman" w:hAnsi="Times New Roman"/>
          <w:sz w:val="24"/>
          <w:szCs w:val="24"/>
        </w:rPr>
      </w:pPr>
    </w:p>
    <w:p w:rsidR="00D949C7" w:rsidRDefault="00D949C7" w:rsidP="00D949C7">
      <w:pPr>
        <w:spacing w:before="0" w:after="0"/>
        <w:rPr>
          <w:rFonts w:ascii="Times New Roman" w:hAnsi="Times New Roman"/>
          <w:sz w:val="24"/>
          <w:szCs w:val="24"/>
        </w:rPr>
      </w:pPr>
    </w:p>
    <w:p w:rsidR="00D949C7" w:rsidRDefault="00D949C7">
      <w:pPr>
        <w:spacing w:before="0" w:after="160" w:line="259" w:lineRule="auto"/>
        <w:ind w:left="0" w:firstLine="0"/>
        <w:rPr>
          <w:rFonts w:ascii="Times New Roman" w:hAnsi="Times New Roman"/>
          <w:sz w:val="24"/>
          <w:szCs w:val="24"/>
        </w:rPr>
      </w:pPr>
      <w:r>
        <w:rPr>
          <w:rFonts w:ascii="Times New Roman" w:hAnsi="Times New Roman"/>
          <w:sz w:val="24"/>
          <w:szCs w:val="24"/>
        </w:rPr>
        <w:br w:type="page"/>
      </w:r>
    </w:p>
    <w:p w:rsidR="00D949C7" w:rsidRPr="00B2571B" w:rsidRDefault="00D949C7" w:rsidP="00D949C7">
      <w:pPr>
        <w:spacing w:before="0" w:after="0"/>
        <w:rPr>
          <w:rFonts w:ascii="Times New Roman" w:hAnsi="Times New Roman"/>
          <w:sz w:val="24"/>
          <w:szCs w:val="24"/>
        </w:rPr>
      </w:pPr>
      <w:r w:rsidRPr="00B2571B">
        <w:rPr>
          <w:rFonts w:ascii="Times New Roman" w:hAnsi="Times New Roman"/>
          <w:sz w:val="24"/>
          <w:szCs w:val="24"/>
        </w:rPr>
        <w:lastRenderedPageBreak/>
        <w:t>Corrigé</w:t>
      </w:r>
    </w:p>
    <w:p w:rsidR="00D949C7" w:rsidRPr="00D949C7" w:rsidRDefault="00D949C7" w:rsidP="00D949C7">
      <w:pPr>
        <w:spacing w:before="0" w:after="0"/>
        <w:ind w:left="0" w:firstLine="0"/>
        <w:rPr>
          <w:rFonts w:ascii="Times New Roman" w:hAnsi="Times New Roman"/>
          <w:sz w:val="24"/>
          <w:szCs w:val="24"/>
        </w:rPr>
      </w:pPr>
      <w:r w:rsidRPr="00D949C7">
        <w:rPr>
          <w:rFonts w:ascii="Times New Roman" w:hAnsi="Times New Roman"/>
          <w:b/>
          <w:sz w:val="24"/>
          <w:szCs w:val="24"/>
        </w:rPr>
        <w:t>Mineure</w:t>
      </w:r>
      <w:r w:rsidRPr="00D949C7">
        <w:rPr>
          <w:rFonts w:ascii="Times New Roman" w:hAnsi="Times New Roman"/>
          <w:sz w:val="24"/>
          <w:szCs w:val="24"/>
        </w:rPr>
        <w:t xml:space="preserve"> : Madame </w:t>
      </w:r>
      <w:proofErr w:type="spellStart"/>
      <w:r w:rsidRPr="00D949C7">
        <w:rPr>
          <w:rFonts w:ascii="Times New Roman" w:hAnsi="Times New Roman"/>
          <w:sz w:val="24"/>
          <w:szCs w:val="24"/>
        </w:rPr>
        <w:t>Berdot</w:t>
      </w:r>
      <w:proofErr w:type="spellEnd"/>
      <w:r w:rsidRPr="00D949C7">
        <w:rPr>
          <w:rFonts w:ascii="Times New Roman" w:hAnsi="Times New Roman"/>
          <w:sz w:val="24"/>
          <w:szCs w:val="24"/>
        </w:rPr>
        <w:t xml:space="preserve"> a conclu un contrat de vente portant sur un véhicule motorisé d’occasion, pour un prix de 7000 euros. A la suite d’une panne de moteur, elle constate que le kilométrage a été modifié affichant 100 000 km de moins. </w:t>
      </w:r>
    </w:p>
    <w:p w:rsidR="00D949C7" w:rsidRPr="00D949C7" w:rsidRDefault="00D949C7" w:rsidP="00D949C7">
      <w:pPr>
        <w:spacing w:before="0" w:after="0"/>
        <w:rPr>
          <w:rFonts w:ascii="Times New Roman" w:hAnsi="Times New Roman"/>
          <w:sz w:val="24"/>
          <w:szCs w:val="24"/>
        </w:rPr>
      </w:pPr>
      <w:r w:rsidRPr="00D949C7">
        <w:rPr>
          <w:rFonts w:ascii="Times New Roman" w:hAnsi="Times New Roman"/>
          <w:sz w:val="24"/>
          <w:szCs w:val="24"/>
        </w:rPr>
        <w:t>Problème juridique : le contrat peut-il être annulé ?</w:t>
      </w:r>
    </w:p>
    <w:p w:rsidR="00D949C7" w:rsidRPr="00D949C7" w:rsidRDefault="00D949C7" w:rsidP="00D949C7">
      <w:pPr>
        <w:spacing w:before="0" w:after="0"/>
        <w:ind w:left="0" w:firstLine="0"/>
        <w:rPr>
          <w:rFonts w:ascii="Times New Roman" w:hAnsi="Times New Roman"/>
          <w:b/>
          <w:sz w:val="24"/>
          <w:szCs w:val="24"/>
        </w:rPr>
      </w:pPr>
      <w:r w:rsidRPr="00D949C7">
        <w:rPr>
          <w:rFonts w:ascii="Times New Roman" w:hAnsi="Times New Roman"/>
          <w:b/>
          <w:sz w:val="24"/>
          <w:szCs w:val="24"/>
        </w:rPr>
        <w:t>Majeure</w:t>
      </w:r>
      <w:r w:rsidRPr="00D949C7">
        <w:rPr>
          <w:rFonts w:ascii="Times New Roman" w:hAnsi="Times New Roman"/>
          <w:sz w:val="24"/>
          <w:szCs w:val="24"/>
        </w:rPr>
        <w:t> : Article 1109 du code civil Article 1116 du code civil</w:t>
      </w:r>
    </w:p>
    <w:p w:rsidR="00D949C7" w:rsidRDefault="00D949C7" w:rsidP="00D949C7">
      <w:pPr>
        <w:spacing w:before="0" w:after="0"/>
        <w:ind w:left="0" w:firstLine="0"/>
        <w:rPr>
          <w:rFonts w:ascii="Times New Roman" w:hAnsi="Times New Roman"/>
          <w:sz w:val="24"/>
          <w:szCs w:val="24"/>
        </w:rPr>
      </w:pPr>
      <w:r w:rsidRPr="00D949C7">
        <w:rPr>
          <w:rFonts w:ascii="Times New Roman" w:hAnsi="Times New Roman"/>
          <w:b/>
          <w:sz w:val="24"/>
          <w:szCs w:val="24"/>
        </w:rPr>
        <w:t xml:space="preserve">Conclusion : </w:t>
      </w:r>
      <w:r w:rsidRPr="00D949C7">
        <w:rPr>
          <w:rFonts w:ascii="Times New Roman" w:hAnsi="Times New Roman"/>
          <w:sz w:val="24"/>
          <w:szCs w:val="24"/>
        </w:rPr>
        <w:t xml:space="preserve">Madame </w:t>
      </w:r>
      <w:proofErr w:type="spellStart"/>
      <w:r w:rsidRPr="00D949C7">
        <w:rPr>
          <w:rFonts w:ascii="Times New Roman" w:hAnsi="Times New Roman"/>
          <w:sz w:val="24"/>
          <w:szCs w:val="24"/>
        </w:rPr>
        <w:t>Berdot</w:t>
      </w:r>
      <w:proofErr w:type="spellEnd"/>
      <w:r w:rsidRPr="00D949C7">
        <w:rPr>
          <w:rFonts w:ascii="Times New Roman" w:hAnsi="Times New Roman"/>
          <w:sz w:val="24"/>
          <w:szCs w:val="24"/>
        </w:rPr>
        <w:t xml:space="preserve"> peut demander l’annulation du contrat de vente de son véhicule. Son consentement a été vicié par un dol. Or la présence d’un dol (modification du kilométrage) entraine la nullité relative du contrat.</w:t>
      </w:r>
    </w:p>
    <w:p w:rsidR="00D949C7" w:rsidRPr="00D949C7" w:rsidRDefault="00D949C7" w:rsidP="00D949C7">
      <w:pPr>
        <w:spacing w:before="0" w:after="0"/>
        <w:ind w:left="0" w:firstLine="0"/>
        <w:rPr>
          <w:rFonts w:ascii="Times New Roman" w:hAnsi="Times New Roman"/>
          <w:b/>
          <w:sz w:val="24"/>
          <w:szCs w:val="24"/>
        </w:rPr>
      </w:pPr>
      <w:r w:rsidRPr="00D949C7">
        <w:rPr>
          <w:rFonts w:ascii="Times New Roman" w:hAnsi="Times New Roman"/>
          <w:sz w:val="24"/>
          <w:szCs w:val="24"/>
        </w:rPr>
        <w:t xml:space="preserve">Madame </w:t>
      </w:r>
      <w:proofErr w:type="spellStart"/>
      <w:r w:rsidRPr="00D949C7">
        <w:rPr>
          <w:rFonts w:ascii="Times New Roman" w:hAnsi="Times New Roman"/>
          <w:sz w:val="24"/>
          <w:szCs w:val="24"/>
        </w:rPr>
        <w:t>Berdot</w:t>
      </w:r>
      <w:proofErr w:type="spellEnd"/>
      <w:r w:rsidRPr="00D949C7">
        <w:rPr>
          <w:rFonts w:ascii="Times New Roman" w:hAnsi="Times New Roman"/>
          <w:sz w:val="24"/>
          <w:szCs w:val="24"/>
        </w:rPr>
        <w:t xml:space="preserve"> peut agir </w:t>
      </w:r>
      <w:r>
        <w:rPr>
          <w:rFonts w:ascii="Times New Roman" w:hAnsi="Times New Roman"/>
          <w:sz w:val="24"/>
          <w:szCs w:val="24"/>
        </w:rPr>
        <w:t xml:space="preserve">en justice </w:t>
      </w:r>
      <w:r w:rsidRPr="00D949C7">
        <w:rPr>
          <w:rFonts w:ascii="Times New Roman" w:hAnsi="Times New Roman"/>
          <w:sz w:val="24"/>
          <w:szCs w:val="24"/>
        </w:rPr>
        <w:t>pendant 5 ans</w:t>
      </w:r>
    </w:p>
    <w:p w:rsidR="00D949C7" w:rsidRPr="00D949C7" w:rsidRDefault="00D949C7" w:rsidP="00D949C7">
      <w:pPr>
        <w:spacing w:before="0" w:after="0"/>
        <w:rPr>
          <w:rFonts w:ascii="Times New Roman" w:hAnsi="Times New Roman"/>
          <w:sz w:val="24"/>
          <w:szCs w:val="24"/>
        </w:rPr>
      </w:pPr>
    </w:p>
    <w:p w:rsidR="00D949C7" w:rsidRPr="00D949C7" w:rsidRDefault="00D949C7" w:rsidP="00D949C7">
      <w:pPr>
        <w:spacing w:before="0" w:after="0"/>
        <w:rPr>
          <w:rFonts w:ascii="Times New Roman" w:hAnsi="Times New Roman"/>
          <w:sz w:val="24"/>
          <w:szCs w:val="24"/>
        </w:rPr>
      </w:pPr>
    </w:p>
    <w:p w:rsidR="00AF5F9B" w:rsidRPr="00D949C7" w:rsidRDefault="00AF5F9B">
      <w:pPr>
        <w:rPr>
          <w:sz w:val="24"/>
          <w:szCs w:val="24"/>
        </w:rPr>
      </w:pPr>
    </w:p>
    <w:sectPr w:rsidR="00AF5F9B" w:rsidRPr="00D949C7" w:rsidSect="00D949C7">
      <w:footerReference w:type="default" r:id="rId4"/>
      <w:pgSz w:w="11906" w:h="16838"/>
      <w:pgMar w:top="851" w:right="991" w:bottom="1276" w:left="1134" w:header="720" w:footer="720"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A3" w:rsidRDefault="00B20AC9">
    <w:pPr>
      <w:pStyle w:val="Pieddepage"/>
    </w:pPr>
    <w:r>
      <w:tab/>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C7"/>
    <w:rsid w:val="00154FB7"/>
    <w:rsid w:val="00AF5F9B"/>
    <w:rsid w:val="00B20AC9"/>
    <w:rsid w:val="00D9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82672-9BA0-4B91-9B45-1D8D244B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C7"/>
    <w:pPr>
      <w:spacing w:before="240" w:after="60" w:line="240" w:lineRule="auto"/>
      <w:ind w:left="5812" w:hanging="5812"/>
    </w:pPr>
    <w:rPr>
      <w:rFonts w:ascii="Arial" w:eastAsia="Calibri" w:hAnsi="Arial" w:cs="Times New Roman"/>
      <w:sz w:val="20"/>
    </w:rPr>
  </w:style>
  <w:style w:type="paragraph" w:styleId="Titre5">
    <w:name w:val="heading 5"/>
    <w:aliases w:val="titre5"/>
    <w:basedOn w:val="Normal"/>
    <w:next w:val="Normal"/>
    <w:link w:val="Titre5Car"/>
    <w:uiPriority w:val="99"/>
    <w:qFormat/>
    <w:rsid w:val="00D949C7"/>
    <w:pPr>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titre5 Car"/>
    <w:basedOn w:val="Policepardfaut"/>
    <w:link w:val="Titre5"/>
    <w:uiPriority w:val="99"/>
    <w:rsid w:val="00D949C7"/>
    <w:rPr>
      <w:rFonts w:ascii="Arial" w:eastAsia="Calibri" w:hAnsi="Arial" w:cs="Times New Roman"/>
      <w:b/>
      <w:bCs/>
      <w:i/>
      <w:iCs/>
      <w:sz w:val="26"/>
      <w:szCs w:val="26"/>
    </w:rPr>
  </w:style>
  <w:style w:type="paragraph" w:styleId="Pieddepage">
    <w:name w:val="footer"/>
    <w:basedOn w:val="Normal"/>
    <w:link w:val="PieddepageCar"/>
    <w:uiPriority w:val="99"/>
    <w:rsid w:val="00D949C7"/>
    <w:pPr>
      <w:tabs>
        <w:tab w:val="center" w:pos="4536"/>
        <w:tab w:val="right" w:pos="9072"/>
      </w:tabs>
      <w:spacing w:before="0" w:after="0"/>
      <w:ind w:left="0" w:firstLine="0"/>
    </w:pPr>
    <w:rPr>
      <w:rFonts w:ascii="Times New Roman" w:eastAsia="Times New Roman" w:hAnsi="Times New Roman"/>
      <w:sz w:val="22"/>
      <w:szCs w:val="20"/>
      <w:lang w:eastAsia="fr-FR"/>
    </w:rPr>
  </w:style>
  <w:style w:type="character" w:customStyle="1" w:styleId="PieddepageCar">
    <w:name w:val="Pied de page Car"/>
    <w:basedOn w:val="Policepardfaut"/>
    <w:link w:val="Pieddepage"/>
    <w:uiPriority w:val="99"/>
    <w:rsid w:val="00D949C7"/>
    <w:rPr>
      <w:rFonts w:ascii="Times New Roman" w:eastAsia="Times New Roman" w:hAnsi="Times New Roman" w:cs="Times New Roman"/>
      <w:szCs w:val="20"/>
      <w:lang w:eastAsia="fr-FR"/>
    </w:rPr>
  </w:style>
  <w:style w:type="character" w:styleId="Numrodepage">
    <w:name w:val="page number"/>
    <w:basedOn w:val="Policepardfaut"/>
    <w:uiPriority w:val="99"/>
    <w:rsid w:val="00D949C7"/>
    <w:rPr>
      <w:rFonts w:cs="Times New Roman"/>
    </w:rPr>
  </w:style>
  <w:style w:type="character" w:styleId="Accentuation">
    <w:name w:val="Emphasis"/>
    <w:basedOn w:val="Policepardfaut"/>
    <w:uiPriority w:val="99"/>
    <w:qFormat/>
    <w:rsid w:val="00D949C7"/>
    <w:rPr>
      <w:rFonts w:cs="Times New Roman"/>
      <w:i/>
      <w:iCs/>
    </w:rPr>
  </w:style>
  <w:style w:type="character" w:customStyle="1" w:styleId="apple-converted-space">
    <w:name w:val="apple-converted-space"/>
    <w:basedOn w:val="Policepardfaut"/>
    <w:uiPriority w:val="99"/>
    <w:rsid w:val="00D949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1676</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Paret</dc:creator>
  <cp:keywords/>
  <dc:description/>
  <cp:lastModifiedBy>geraldine Paret</cp:lastModifiedBy>
  <cp:revision>2</cp:revision>
  <dcterms:created xsi:type="dcterms:W3CDTF">2014-01-02T13:32:00Z</dcterms:created>
  <dcterms:modified xsi:type="dcterms:W3CDTF">2014-01-02T13:37:00Z</dcterms:modified>
</cp:coreProperties>
</file>