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A" w:rsidRDefault="0069569A" w:rsidP="0069569A">
      <w:pPr>
        <w:pStyle w:val="Corpsdetexte"/>
        <w:pBdr>
          <w:top w:val="single" w:sz="18" w:space="1" w:color="003300"/>
          <w:left w:val="single" w:sz="18" w:space="4" w:color="003300"/>
          <w:bottom w:val="single" w:sz="18" w:space="0" w:color="003300"/>
          <w:right w:val="single" w:sz="18" w:space="4" w:color="003300"/>
        </w:pBdr>
        <w:spacing w:line="240" w:lineRule="auto"/>
        <w:jc w:val="center"/>
        <w:rPr>
          <w:caps w:val="0"/>
          <w:smallCaps/>
          <w:sz w:val="40"/>
        </w:rPr>
      </w:pPr>
      <w:r>
        <w:rPr>
          <w:caps w:val="0"/>
          <w:smallCaps/>
          <w:sz w:val="40"/>
        </w:rPr>
        <w:t>Chapitre</w:t>
      </w:r>
      <w:r w:rsidR="00FF4EB0">
        <w:rPr>
          <w:caps w:val="0"/>
          <w:smallCaps/>
          <w:sz w:val="40"/>
        </w:rPr>
        <w:t>3</w:t>
      </w:r>
      <w:r>
        <w:rPr>
          <w:caps w:val="0"/>
          <w:smallCaps/>
          <w:sz w:val="40"/>
        </w:rPr>
        <w:t xml:space="preserve"> : le contrat de travail </w:t>
      </w:r>
    </w:p>
    <w:p w:rsidR="00302B2D" w:rsidRDefault="00302B2D" w:rsidP="0069569A">
      <w:pPr>
        <w:rPr>
          <w:rFonts w:ascii="Comic Sans MS" w:hAnsi="Comic Sans MS"/>
          <w:b/>
          <w:bCs/>
          <w:smallCaps/>
          <w:color w:val="003366"/>
          <w:u w:val="single"/>
        </w:rPr>
      </w:pPr>
    </w:p>
    <w:p w:rsidR="0069569A" w:rsidRDefault="0069569A" w:rsidP="0069569A">
      <w:pPr>
        <w:rPr>
          <w:rFonts w:ascii="Arial" w:hAnsi="Arial" w:cs="Arial"/>
          <w:i/>
          <w:color w:val="003366"/>
        </w:rPr>
        <w:sectPr w:rsidR="0069569A" w:rsidSect="00B31092">
          <w:pgSz w:w="11906" w:h="16838"/>
          <w:pgMar w:top="567" w:right="567" w:bottom="851" w:left="851" w:header="720" w:footer="720" w:gutter="0"/>
          <w:cols w:space="720"/>
        </w:sectPr>
      </w:pPr>
      <w:r>
        <w:rPr>
          <w:rFonts w:ascii="Comic Sans MS" w:hAnsi="Comic Sans MS"/>
          <w:b/>
          <w:bCs/>
          <w:smallCaps/>
          <w:color w:val="003366"/>
          <w:u w:val="single"/>
        </w:rPr>
        <w:t>Notions</w:t>
      </w:r>
      <w:r>
        <w:rPr>
          <w:rFonts w:ascii="Arial" w:hAnsi="Arial" w:cs="Arial"/>
          <w:i/>
          <w:color w:val="003366"/>
        </w:rPr>
        <w:t xml:space="preserve"> : </w:t>
      </w:r>
      <w:r>
        <w:rPr>
          <w:rFonts w:ascii="Arial" w:hAnsi="Arial" w:cs="Arial"/>
          <w:i/>
          <w:color w:val="003366"/>
        </w:rPr>
        <w:tab/>
      </w:r>
    </w:p>
    <w:p w:rsidR="0069569A" w:rsidRPr="00302B2D" w:rsidRDefault="0069569A" w:rsidP="0069569A">
      <w:pPr>
        <w:numPr>
          <w:ilvl w:val="0"/>
          <w:numId w:val="5"/>
        </w:numPr>
        <w:rPr>
          <w:rFonts w:ascii="Comic Sans MS" w:hAnsi="Comic Sans MS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lastRenderedPageBreak/>
        <w:t>travail subordonné /travail indépendant</w:t>
      </w:r>
    </w:p>
    <w:p w:rsidR="0069569A" w:rsidRPr="00302B2D" w:rsidRDefault="0069569A" w:rsidP="0069569A">
      <w:pPr>
        <w:numPr>
          <w:ilvl w:val="0"/>
          <w:numId w:val="5"/>
        </w:numPr>
        <w:rPr>
          <w:rFonts w:ascii="Comic Sans MS" w:hAnsi="Comic Sans MS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t>lien de subordination</w:t>
      </w:r>
    </w:p>
    <w:p w:rsidR="0069569A" w:rsidRPr="00302B2D" w:rsidRDefault="0069569A" w:rsidP="0069569A">
      <w:pPr>
        <w:numPr>
          <w:ilvl w:val="0"/>
          <w:numId w:val="5"/>
        </w:numPr>
        <w:rPr>
          <w:rFonts w:ascii="Comic Sans MS" w:hAnsi="Comic Sans MS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t>contrat de travail</w:t>
      </w:r>
    </w:p>
    <w:p w:rsidR="0069569A" w:rsidRPr="00302B2D" w:rsidRDefault="0069569A" w:rsidP="0069569A">
      <w:pPr>
        <w:numPr>
          <w:ilvl w:val="0"/>
          <w:numId w:val="5"/>
        </w:numPr>
        <w:rPr>
          <w:rFonts w:ascii="Comic Sans MS" w:hAnsi="Comic Sans MS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t xml:space="preserve">contrat </w:t>
      </w:r>
      <w:r w:rsidR="00CD4838" w:rsidRPr="00302B2D">
        <w:rPr>
          <w:rFonts w:ascii="Comic Sans MS" w:hAnsi="Comic Sans MS" w:cs="Arial"/>
          <w:i/>
          <w:sz w:val="22"/>
        </w:rPr>
        <w:t>précaire</w:t>
      </w:r>
    </w:p>
    <w:p w:rsidR="00CD4838" w:rsidRPr="00302B2D" w:rsidRDefault="00CD4838" w:rsidP="0069569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lastRenderedPageBreak/>
        <w:t>clauses particulières</w:t>
      </w:r>
    </w:p>
    <w:p w:rsidR="00CD4838" w:rsidRPr="00302B2D" w:rsidRDefault="00CD4838" w:rsidP="0069569A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302B2D">
        <w:rPr>
          <w:rFonts w:ascii="Comic Sans MS" w:hAnsi="Comic Sans MS" w:cs="Arial"/>
          <w:i/>
          <w:sz w:val="22"/>
        </w:rPr>
        <w:t>conditions de travail</w:t>
      </w:r>
    </w:p>
    <w:p w:rsidR="0069569A" w:rsidRDefault="0069569A" w:rsidP="0069569A">
      <w:pPr>
        <w:numPr>
          <w:ilvl w:val="0"/>
          <w:numId w:val="5"/>
        </w:numPr>
        <w:rPr>
          <w:rFonts w:ascii="Comic Sans MS" w:hAnsi="Comic Sans MS" w:cs="Arial"/>
          <w:i/>
          <w:color w:val="003366"/>
          <w:sz w:val="22"/>
        </w:rPr>
      </w:pPr>
      <w:r w:rsidRPr="00302B2D">
        <w:rPr>
          <w:rFonts w:ascii="Comic Sans MS" w:hAnsi="Comic Sans MS" w:cs="Arial"/>
          <w:i/>
          <w:sz w:val="22"/>
        </w:rPr>
        <w:t xml:space="preserve">pouvoir de </w:t>
      </w:r>
      <w:r w:rsidR="00CD4838" w:rsidRPr="00302B2D">
        <w:rPr>
          <w:rFonts w:ascii="Comic Sans MS" w:hAnsi="Comic Sans MS" w:cs="Arial"/>
          <w:i/>
          <w:sz w:val="22"/>
        </w:rPr>
        <w:t>l</w:t>
      </w:r>
      <w:r w:rsidR="00302B2D">
        <w:rPr>
          <w:rFonts w:ascii="Comic Sans MS" w:hAnsi="Comic Sans MS" w:cs="Arial"/>
          <w:i/>
          <w:sz w:val="22"/>
        </w:rPr>
        <w:t>’</w:t>
      </w:r>
      <w:r w:rsidR="00CD4838" w:rsidRPr="00302B2D">
        <w:rPr>
          <w:rFonts w:ascii="Comic Sans MS" w:hAnsi="Comic Sans MS" w:cs="Arial"/>
          <w:i/>
          <w:sz w:val="22"/>
        </w:rPr>
        <w:t>employeur</w:t>
      </w:r>
    </w:p>
    <w:p w:rsidR="0069569A" w:rsidRDefault="0069569A" w:rsidP="00CD4838">
      <w:pPr>
        <w:rPr>
          <w:rFonts w:ascii="Comic Sans MS" w:hAnsi="Comic Sans MS"/>
          <w:color w:val="003366"/>
          <w:sz w:val="22"/>
        </w:rPr>
        <w:sectPr w:rsidR="0069569A">
          <w:type w:val="continuous"/>
          <w:pgSz w:w="11906" w:h="16838"/>
          <w:pgMar w:top="567" w:right="567" w:bottom="851" w:left="567" w:header="720" w:footer="720" w:gutter="0"/>
          <w:cols w:num="2" w:space="720" w:equalWidth="0">
            <w:col w:w="5373" w:space="180"/>
            <w:col w:w="5219"/>
          </w:cols>
        </w:sectPr>
      </w:pPr>
    </w:p>
    <w:p w:rsidR="00CD4838" w:rsidRDefault="00CD4838" w:rsidP="0069569A">
      <w:pPr>
        <w:ind w:left="720"/>
        <w:rPr>
          <w:rFonts w:ascii="Comic Sans MS" w:hAnsi="Comic Sans MS"/>
          <w:b/>
          <w:bCs/>
          <w:caps/>
          <w:color w:val="003366"/>
        </w:rPr>
      </w:pPr>
    </w:p>
    <w:p w:rsidR="0069569A" w:rsidRDefault="0069569A" w:rsidP="007713FA">
      <w:pPr>
        <w:spacing w:line="276" w:lineRule="auto"/>
        <w:rPr>
          <w:rFonts w:ascii="Comic Sans MS" w:hAnsi="Comic Sans MS"/>
          <w:b/>
          <w:bCs/>
          <w:caps/>
          <w:color w:val="003366"/>
        </w:rPr>
      </w:pPr>
      <w:r>
        <w:rPr>
          <w:rFonts w:ascii="Comic Sans MS" w:hAnsi="Comic Sans MS"/>
          <w:b/>
          <w:bCs/>
          <w:caps/>
          <w:color w:val="003366"/>
        </w:rPr>
        <w:t xml:space="preserve">introduction : 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Distinguez travail subordonné et travail indépendant</w:t>
      </w:r>
    </w:p>
    <w:p w:rsidR="008F759C" w:rsidRDefault="0069569A" w:rsidP="008F759C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Qu’est-ce que le droit du travail ?</w:t>
      </w:r>
    </w:p>
    <w:p w:rsidR="008F759C" w:rsidRPr="008F759C" w:rsidRDefault="008F759C" w:rsidP="008F759C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>
        <w:rPr>
          <w:b w:val="0"/>
          <w:bCs w:val="0"/>
          <w:smallCaps w:val="0"/>
          <w:color w:val="auto"/>
          <w:sz w:val="22"/>
        </w:rPr>
        <w:t>Présentez le conseil des prud’hommes</w:t>
      </w:r>
    </w:p>
    <w:p w:rsidR="0069569A" w:rsidRDefault="0069569A" w:rsidP="0069569A">
      <w:pPr>
        <w:rPr>
          <w:sz w:val="16"/>
        </w:rPr>
      </w:pPr>
    </w:p>
    <w:p w:rsidR="0069569A" w:rsidRDefault="0069569A" w:rsidP="00302B2D">
      <w:pPr>
        <w:pStyle w:val="Titre2"/>
        <w:spacing w:line="360" w:lineRule="auto"/>
        <w:rPr>
          <w:color w:val="003366"/>
        </w:rPr>
      </w:pPr>
      <w:r>
        <w:rPr>
          <w:color w:val="003366"/>
        </w:rPr>
        <w:t>le contrat de travail</w:t>
      </w:r>
    </w:p>
    <w:p w:rsidR="0069569A" w:rsidRDefault="0069569A" w:rsidP="00B31092">
      <w:pPr>
        <w:pStyle w:val="Titre5"/>
        <w:spacing w:line="276" w:lineRule="auto"/>
      </w:pPr>
      <w:r>
        <w:t>définition et contenu du contrat de travail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Quelle est la définition du contrat de travail ?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Quels sont les trois éléments qui caractérisent le contrat de travail ?</w:t>
      </w:r>
    </w:p>
    <w:p w:rsidR="0069569A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Définissez le lien de subordination</w:t>
      </w:r>
    </w:p>
    <w:p w:rsidR="008F759C" w:rsidRPr="008F759C" w:rsidRDefault="008F759C" w:rsidP="008F759C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8F759C">
        <w:rPr>
          <w:b w:val="0"/>
          <w:bCs w:val="0"/>
          <w:smallCaps w:val="0"/>
          <w:color w:val="auto"/>
          <w:sz w:val="22"/>
        </w:rPr>
        <w:t>Présentez les trois pouvoirs de l’employeur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 contient le contrat de travail ?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Quelles sont les obligations du salarié et de l’employeur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Quelle est l’utilité de la période d’essai ?</w:t>
      </w:r>
    </w:p>
    <w:p w:rsidR="0069569A" w:rsidRDefault="0069569A" w:rsidP="0069569A">
      <w:pPr>
        <w:rPr>
          <w:sz w:val="16"/>
          <w:szCs w:val="16"/>
        </w:rPr>
      </w:pPr>
    </w:p>
    <w:p w:rsidR="0069569A" w:rsidRDefault="0069569A" w:rsidP="00B31092">
      <w:pPr>
        <w:pStyle w:val="Titre5"/>
        <w:spacing w:line="276" w:lineRule="auto"/>
      </w:pPr>
      <w:r>
        <w:t>les contrats précaires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Quels sont les deux types de contrats précaires ? Définissez-les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Quels sont les droits d’un salarié en CDD ou CTT ?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En fin de contrat que va percevoir le salarié ?</w:t>
      </w:r>
    </w:p>
    <w:p w:rsidR="0069569A" w:rsidRPr="00302B2D" w:rsidRDefault="0069569A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La rupture anticipée des CDD et CTT est-elle possible ?</w:t>
      </w:r>
    </w:p>
    <w:p w:rsidR="0069569A" w:rsidRDefault="0069569A" w:rsidP="0069569A">
      <w:pPr>
        <w:rPr>
          <w:sz w:val="16"/>
          <w:szCs w:val="16"/>
        </w:rPr>
      </w:pPr>
    </w:p>
    <w:p w:rsidR="00302B2D" w:rsidRDefault="00302B2D" w:rsidP="00302B2D">
      <w:pPr>
        <w:ind w:left="284"/>
        <w:rPr>
          <w:sz w:val="16"/>
          <w:szCs w:val="16"/>
        </w:rPr>
      </w:pPr>
    </w:p>
    <w:p w:rsidR="00CD4838" w:rsidRDefault="00CD4838" w:rsidP="0069569A">
      <w:pPr>
        <w:pStyle w:val="Titre2"/>
        <w:rPr>
          <w:color w:val="003366"/>
        </w:rPr>
      </w:pPr>
      <w:r>
        <w:rPr>
          <w:color w:val="003366"/>
        </w:rPr>
        <w:t>Les clauses particulières du contrat de travail</w:t>
      </w:r>
    </w:p>
    <w:p w:rsidR="00302B2D" w:rsidRPr="00302B2D" w:rsidRDefault="00302B2D" w:rsidP="00302B2D"/>
    <w:p w:rsidR="00CD4838" w:rsidRPr="00302B2D" w:rsidRDefault="00CD4838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Définissez la clause de non-concurrence</w:t>
      </w:r>
    </w:p>
    <w:p w:rsidR="00CD4838" w:rsidRDefault="00CD4838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Définissez et précisez les conditions de la clause de dédit-formation</w:t>
      </w:r>
    </w:p>
    <w:p w:rsidR="00B31092" w:rsidRDefault="00B31092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B31092">
        <w:rPr>
          <w:b w:val="0"/>
          <w:bCs w:val="0"/>
          <w:smallCaps w:val="0"/>
          <w:color w:val="auto"/>
          <w:sz w:val="22"/>
        </w:rPr>
        <w:t>Qu’est-ce qu’une clause de mobilité ?</w:t>
      </w:r>
    </w:p>
    <w:p w:rsidR="00B31092" w:rsidRPr="00302B2D" w:rsidRDefault="00B31092" w:rsidP="00B31092">
      <w:pPr>
        <w:spacing w:line="276" w:lineRule="auto"/>
        <w:rPr>
          <w:sz w:val="16"/>
          <w:szCs w:val="16"/>
        </w:rPr>
      </w:pPr>
    </w:p>
    <w:p w:rsidR="00CD4838" w:rsidRDefault="00CD4838" w:rsidP="0069569A">
      <w:pPr>
        <w:pStyle w:val="Titre2"/>
        <w:rPr>
          <w:color w:val="003366"/>
        </w:rPr>
      </w:pPr>
      <w:r>
        <w:rPr>
          <w:color w:val="003366"/>
        </w:rPr>
        <w:t>Les conditions de travail</w:t>
      </w:r>
    </w:p>
    <w:p w:rsidR="00302B2D" w:rsidRPr="00302B2D" w:rsidRDefault="00302B2D" w:rsidP="00302B2D"/>
    <w:p w:rsidR="008F759C" w:rsidRDefault="008F759C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>
        <w:rPr>
          <w:b w:val="0"/>
          <w:bCs w:val="0"/>
          <w:smallCaps w:val="0"/>
          <w:color w:val="auto"/>
          <w:sz w:val="22"/>
        </w:rPr>
        <w:t>Qu’est-ce que la durée légale ?</w:t>
      </w:r>
    </w:p>
    <w:p w:rsidR="00302B2D" w:rsidRPr="00302B2D" w:rsidRDefault="00302B2D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Expliquez le mécanisme des heures supplémentaires</w:t>
      </w:r>
    </w:p>
    <w:p w:rsidR="00302B2D" w:rsidRDefault="00302B2D" w:rsidP="00B31092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302B2D">
        <w:rPr>
          <w:b w:val="0"/>
          <w:bCs w:val="0"/>
          <w:smallCaps w:val="0"/>
          <w:color w:val="auto"/>
          <w:sz w:val="22"/>
        </w:rPr>
        <w:t>Qu’est-ce que le SMIC ?</w:t>
      </w:r>
    </w:p>
    <w:p w:rsidR="007713FA" w:rsidRPr="007713FA" w:rsidRDefault="007713FA" w:rsidP="007713FA">
      <w:pPr>
        <w:pStyle w:val="Titre5"/>
        <w:numPr>
          <w:ilvl w:val="0"/>
          <w:numId w:val="6"/>
        </w:numPr>
        <w:spacing w:line="276" w:lineRule="auto"/>
        <w:rPr>
          <w:b w:val="0"/>
          <w:bCs w:val="0"/>
          <w:smallCaps w:val="0"/>
          <w:color w:val="auto"/>
          <w:sz w:val="22"/>
        </w:rPr>
      </w:pPr>
      <w:r w:rsidRPr="007713FA">
        <w:rPr>
          <w:b w:val="0"/>
          <w:bCs w:val="0"/>
          <w:smallCaps w:val="0"/>
          <w:color w:val="auto"/>
          <w:sz w:val="22"/>
        </w:rPr>
        <w:t>Qu’est-ce que l’inversion des normes</w:t>
      </w:r>
    </w:p>
    <w:p w:rsidR="00CD4838" w:rsidRPr="00CD4838" w:rsidRDefault="00CD4838" w:rsidP="00CD4838">
      <w:bookmarkStart w:id="0" w:name="_GoBack"/>
      <w:bookmarkEnd w:id="0"/>
    </w:p>
    <w:p w:rsidR="00D32083" w:rsidRDefault="00D32083"/>
    <w:sectPr w:rsidR="00D32083" w:rsidSect="00302B2D">
      <w:type w:val="continuous"/>
      <w:pgSz w:w="11906" w:h="16838"/>
      <w:pgMar w:top="567" w:right="567" w:bottom="36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32A"/>
    <w:multiLevelType w:val="hybridMultilevel"/>
    <w:tmpl w:val="083A1740"/>
    <w:lvl w:ilvl="0" w:tplc="74D0F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D14AE"/>
    <w:multiLevelType w:val="hybridMultilevel"/>
    <w:tmpl w:val="62A4882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E2610E"/>
    <w:multiLevelType w:val="hybridMultilevel"/>
    <w:tmpl w:val="0060CC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CB2703"/>
    <w:multiLevelType w:val="singleLevel"/>
    <w:tmpl w:val="7834F7D6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0B949B3"/>
    <w:multiLevelType w:val="hybridMultilevel"/>
    <w:tmpl w:val="62A48826"/>
    <w:lvl w:ilvl="0" w:tplc="B790ABD0">
      <w:start w:val="1"/>
      <w:numFmt w:val="upperLetter"/>
      <w:pStyle w:val="Titre5"/>
      <w:lvlText w:val="%1."/>
      <w:lvlJc w:val="left"/>
      <w:pPr>
        <w:tabs>
          <w:tab w:val="num" w:pos="1080"/>
        </w:tabs>
        <w:ind w:left="1080" w:hanging="360"/>
      </w:p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A"/>
    <w:rsid w:val="00302B2D"/>
    <w:rsid w:val="0069569A"/>
    <w:rsid w:val="007713FA"/>
    <w:rsid w:val="00820BA5"/>
    <w:rsid w:val="008F759C"/>
    <w:rsid w:val="00B31092"/>
    <w:rsid w:val="00CD4838"/>
    <w:rsid w:val="00D32083"/>
    <w:rsid w:val="00F0139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  <w:rPr>
      <w:sz w:val="24"/>
      <w:szCs w:val="24"/>
    </w:rPr>
  </w:style>
  <w:style w:type="paragraph" w:styleId="Titre2">
    <w:name w:val="heading 2"/>
    <w:basedOn w:val="Normal"/>
    <w:next w:val="Normal"/>
    <w:qFormat/>
    <w:rsid w:val="0069569A"/>
    <w:pPr>
      <w:keepNext/>
      <w:numPr>
        <w:numId w:val="1"/>
      </w:numPr>
      <w:outlineLvl w:val="1"/>
    </w:pPr>
    <w:rPr>
      <w:rFonts w:ascii="Comic Sans MS" w:hAnsi="Comic Sans MS"/>
      <w:b/>
      <w:bCs/>
      <w:caps/>
      <w:sz w:val="28"/>
    </w:rPr>
  </w:style>
  <w:style w:type="paragraph" w:styleId="Titre4">
    <w:name w:val="heading 4"/>
    <w:basedOn w:val="Normal"/>
    <w:next w:val="Normal"/>
    <w:qFormat/>
    <w:rsid w:val="0069569A"/>
    <w:pPr>
      <w:keepNext/>
      <w:spacing w:line="480" w:lineRule="auto"/>
      <w:outlineLvl w:val="3"/>
    </w:pPr>
    <w:rPr>
      <w:rFonts w:ascii="Comic Sans MS" w:hAnsi="Comic Sans MS"/>
      <w:b/>
      <w:bCs/>
      <w:smallCaps/>
      <w:sz w:val="28"/>
      <w:szCs w:val="20"/>
    </w:rPr>
  </w:style>
  <w:style w:type="paragraph" w:styleId="Titre5">
    <w:name w:val="heading 5"/>
    <w:basedOn w:val="Normal"/>
    <w:next w:val="Normal"/>
    <w:qFormat/>
    <w:rsid w:val="0069569A"/>
    <w:pPr>
      <w:keepNext/>
      <w:numPr>
        <w:numId w:val="2"/>
      </w:numPr>
      <w:outlineLvl w:val="4"/>
    </w:pPr>
    <w:rPr>
      <w:rFonts w:ascii="Comic Sans MS" w:hAnsi="Comic Sans MS"/>
      <w:b/>
      <w:bCs/>
      <w:smallCaps/>
      <w:color w:val="003366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9569A"/>
    <w:pPr>
      <w:spacing w:line="360" w:lineRule="auto"/>
    </w:pPr>
    <w:rPr>
      <w:rFonts w:ascii="Comic Sans MS" w:hAnsi="Comic Sans MS"/>
      <w:b/>
      <w:bCs/>
      <w:i/>
      <w:iCs/>
      <w:caps/>
      <w:color w:val="003366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  <w:rPr>
      <w:sz w:val="24"/>
      <w:szCs w:val="24"/>
    </w:rPr>
  </w:style>
  <w:style w:type="paragraph" w:styleId="Titre2">
    <w:name w:val="heading 2"/>
    <w:basedOn w:val="Normal"/>
    <w:next w:val="Normal"/>
    <w:qFormat/>
    <w:rsid w:val="0069569A"/>
    <w:pPr>
      <w:keepNext/>
      <w:numPr>
        <w:numId w:val="1"/>
      </w:numPr>
      <w:outlineLvl w:val="1"/>
    </w:pPr>
    <w:rPr>
      <w:rFonts w:ascii="Comic Sans MS" w:hAnsi="Comic Sans MS"/>
      <w:b/>
      <w:bCs/>
      <w:caps/>
      <w:sz w:val="28"/>
    </w:rPr>
  </w:style>
  <w:style w:type="paragraph" w:styleId="Titre4">
    <w:name w:val="heading 4"/>
    <w:basedOn w:val="Normal"/>
    <w:next w:val="Normal"/>
    <w:qFormat/>
    <w:rsid w:val="0069569A"/>
    <w:pPr>
      <w:keepNext/>
      <w:spacing w:line="480" w:lineRule="auto"/>
      <w:outlineLvl w:val="3"/>
    </w:pPr>
    <w:rPr>
      <w:rFonts w:ascii="Comic Sans MS" w:hAnsi="Comic Sans MS"/>
      <w:b/>
      <w:bCs/>
      <w:smallCaps/>
      <w:sz w:val="28"/>
      <w:szCs w:val="20"/>
    </w:rPr>
  </w:style>
  <w:style w:type="paragraph" w:styleId="Titre5">
    <w:name w:val="heading 5"/>
    <w:basedOn w:val="Normal"/>
    <w:next w:val="Normal"/>
    <w:qFormat/>
    <w:rsid w:val="0069569A"/>
    <w:pPr>
      <w:keepNext/>
      <w:numPr>
        <w:numId w:val="2"/>
      </w:numPr>
      <w:outlineLvl w:val="4"/>
    </w:pPr>
    <w:rPr>
      <w:rFonts w:ascii="Comic Sans MS" w:hAnsi="Comic Sans MS"/>
      <w:b/>
      <w:bCs/>
      <w:smallCaps/>
      <w:color w:val="003366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9569A"/>
    <w:pPr>
      <w:spacing w:line="360" w:lineRule="auto"/>
    </w:pPr>
    <w:rPr>
      <w:rFonts w:ascii="Comic Sans MS" w:hAnsi="Comic Sans MS"/>
      <w:b/>
      <w:bCs/>
      <w:i/>
      <w:iCs/>
      <w:caps/>
      <w:color w:val="00336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4 : LE LIEN DE SUBORDINATION : LE CONTRAT DE TRAVAIL ET LES POUVOIRS DU CHEF D’ENTREPRISE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 : LE LIEN DE SUBORDINATION : LE CONTRAT DE TRAVAIL ET LES POUVOIRS DU CHEF D’ENTREPRISE</dc:title>
  <dc:creator>PARET Géraldine</dc:creator>
  <cp:lastModifiedBy>Utilisateur Windows</cp:lastModifiedBy>
  <cp:revision>4</cp:revision>
  <dcterms:created xsi:type="dcterms:W3CDTF">2015-10-24T07:01:00Z</dcterms:created>
  <dcterms:modified xsi:type="dcterms:W3CDTF">2017-09-30T18:20:00Z</dcterms:modified>
</cp:coreProperties>
</file>