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ADC17B7" w:rsidR="00744723" w:rsidRPr="00795377" w:rsidRDefault="0049619D" w:rsidP="0049619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10489"/>
        </w:tabs>
        <w:ind w:right="-1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795377">
        <w:rPr>
          <w:rFonts w:ascii="Calibri" w:hAnsi="Calibri" w:cs="Calibri"/>
          <w:b/>
          <w:sz w:val="32"/>
          <w:szCs w:val="24"/>
        </w:rPr>
        <w:t>CHAPITRE 6</w:t>
      </w:r>
    </w:p>
    <w:p w14:paraId="671E55EC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8"/>
        <w:rPr>
          <w:rFonts w:ascii="Calibri" w:hAnsi="Calibri" w:cs="Calibri"/>
          <w:color w:val="000000"/>
          <w:sz w:val="28"/>
          <w:szCs w:val="24"/>
        </w:rPr>
      </w:pPr>
    </w:p>
    <w:p w14:paraId="00000003" w14:textId="711D3CC1" w:rsidR="00744723" w:rsidRPr="002B3424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8"/>
        <w:rPr>
          <w:rFonts w:ascii="Calibri" w:hAnsi="Calibri" w:cs="Calibri"/>
          <w:b/>
          <w:color w:val="000000"/>
          <w:sz w:val="28"/>
          <w:szCs w:val="24"/>
        </w:rPr>
      </w:pPr>
      <w:r>
        <w:rPr>
          <w:rFonts w:ascii="Calibri" w:hAnsi="Calibri" w:cs="Calibri"/>
          <w:b/>
          <w:color w:val="000000"/>
          <w:sz w:val="28"/>
          <w:szCs w:val="24"/>
        </w:rPr>
        <w:t>I</w:t>
      </w:r>
      <w:r w:rsidR="0049619D" w:rsidRPr="002B3424">
        <w:rPr>
          <w:rFonts w:ascii="Calibri" w:hAnsi="Calibri" w:cs="Calibri"/>
          <w:b/>
          <w:color w:val="000000"/>
          <w:sz w:val="28"/>
          <w:szCs w:val="24"/>
        </w:rPr>
        <w:t>. LES FONCTIONS DE</w:t>
      </w:r>
      <w:r w:rsidR="0049619D" w:rsidRPr="002B3424">
        <w:rPr>
          <w:rFonts w:ascii="Calibri" w:hAnsi="Calibri" w:cs="Calibri"/>
          <w:b/>
          <w:sz w:val="28"/>
          <w:szCs w:val="24"/>
        </w:rPr>
        <w:t xml:space="preserve"> L</w:t>
      </w:r>
      <w:r w:rsidR="0049619D" w:rsidRPr="002B3424">
        <w:rPr>
          <w:rFonts w:ascii="Calibri" w:eastAsia="Times New Roman" w:hAnsi="Calibri" w:cs="Calibri"/>
          <w:b/>
          <w:color w:val="000000"/>
          <w:sz w:val="28"/>
          <w:szCs w:val="24"/>
        </w:rPr>
        <w:t>'</w:t>
      </w:r>
      <w:r w:rsidR="0049619D" w:rsidRPr="002B3424">
        <w:rPr>
          <w:rFonts w:ascii="Calibri" w:hAnsi="Calibri" w:cs="Calibri"/>
          <w:b/>
          <w:color w:val="000000"/>
          <w:sz w:val="28"/>
          <w:szCs w:val="24"/>
        </w:rPr>
        <w:t xml:space="preserve">ÉTAT </w:t>
      </w:r>
    </w:p>
    <w:p w14:paraId="11D3308E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8"/>
        <w:rPr>
          <w:rFonts w:ascii="Calibri" w:hAnsi="Calibri" w:cs="Calibri"/>
          <w:color w:val="000000"/>
          <w:sz w:val="20"/>
          <w:szCs w:val="24"/>
        </w:rPr>
      </w:pPr>
    </w:p>
    <w:p w14:paraId="6CA471C6" w14:textId="25584A9A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3"/>
        <w:rPr>
          <w:rFonts w:ascii="Calibri" w:hAnsi="Calibri" w:cs="Calibri"/>
          <w:b/>
          <w:color w:val="000000"/>
          <w:sz w:val="24"/>
          <w:szCs w:val="24"/>
        </w:rPr>
      </w:pPr>
      <w:r w:rsidRPr="002B3424">
        <w:rPr>
          <w:rFonts w:ascii="Calibri" w:hAnsi="Calibri" w:cs="Calibri"/>
          <w:b/>
          <w:color w:val="000000"/>
          <w:sz w:val="24"/>
          <w:szCs w:val="24"/>
        </w:rPr>
        <w:t xml:space="preserve">A. LA FONCTION D'ALLOCATION </w:t>
      </w:r>
    </w:p>
    <w:p w14:paraId="6DFA67B0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3"/>
        <w:rPr>
          <w:rFonts w:ascii="Calibri" w:hAnsi="Calibri" w:cs="Calibri"/>
          <w:color w:val="000000"/>
          <w:sz w:val="18"/>
          <w:szCs w:val="24"/>
        </w:rPr>
      </w:pPr>
    </w:p>
    <w:p w14:paraId="3A68BC4E" w14:textId="77777777" w:rsidR="0049619D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L'État joue un rôle d'allocation des ressources lorsqu'il intervient dans des situations de </w:t>
      </w:r>
      <w:r w:rsidRPr="002B3424">
        <w:rPr>
          <w:rFonts w:ascii="Calibri" w:hAnsi="Calibri" w:cs="Calibri"/>
          <w:color w:val="000000"/>
          <w:sz w:val="24"/>
          <w:szCs w:val="24"/>
        </w:rPr>
        <w:t>défaillances de marché. Ces si</w:t>
      </w:r>
      <w:r w:rsidRPr="002B3424">
        <w:rPr>
          <w:rFonts w:ascii="Calibri" w:hAnsi="Calibri" w:cs="Calibri"/>
          <w:color w:val="000000"/>
          <w:sz w:val="24"/>
          <w:szCs w:val="24"/>
        </w:rPr>
        <w:t>tuations cor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respondent à des dysfonctionnements ou à des </w:t>
      </w:r>
      <w:r w:rsidRPr="002B3424">
        <w:rPr>
          <w:rFonts w:ascii="Calibri" w:hAnsi="Calibri" w:cs="Calibri"/>
          <w:color w:val="000000"/>
          <w:sz w:val="24"/>
          <w:szCs w:val="24"/>
        </w:rPr>
        <w:t>insuffisances du m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arché. </w:t>
      </w:r>
    </w:p>
    <w:p w14:paraId="097E99AA" w14:textId="77777777" w:rsidR="0049619D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Ce sont : </w:t>
      </w:r>
    </w:p>
    <w:p w14:paraId="3303603B" w14:textId="7F53A59A" w:rsidR="0049619D" w:rsidRPr="002B3424" w:rsidRDefault="00795377" w:rsidP="002B3424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le faible degré de concurrence; </w:t>
      </w:r>
    </w:p>
    <w:p w14:paraId="5529C316" w14:textId="36BD9BF6" w:rsidR="0049619D" w:rsidRPr="002B3424" w:rsidRDefault="00795377" w:rsidP="002B3424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l'existence de biens publics; </w:t>
      </w:r>
    </w:p>
    <w:p w14:paraId="0412D706" w14:textId="1AD3A6CC" w:rsidR="0049619D" w:rsidRPr="002B3424" w:rsidRDefault="00795377" w:rsidP="002B3424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la présence d'externalités ;</w:t>
      </w:r>
    </w:p>
    <w:p w14:paraId="15DE8FBE" w14:textId="32E92273" w:rsidR="0049619D" w:rsidRPr="002B3424" w:rsidRDefault="00795377" w:rsidP="002B3424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l'insuffisance d'information.</w:t>
      </w:r>
    </w:p>
    <w:p w14:paraId="45A8983C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16"/>
          <w:szCs w:val="24"/>
        </w:rPr>
      </w:pPr>
    </w:p>
    <w:p w14:paraId="00000004" w14:textId="163D3861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L’État int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ervient pour corriger chacune de ces </w:t>
      </w:r>
      <w:r w:rsidRPr="002B3424">
        <w:rPr>
          <w:rFonts w:ascii="Calibri" w:hAnsi="Calibri" w:cs="Calibri"/>
          <w:color w:val="000000"/>
          <w:sz w:val="24"/>
          <w:szCs w:val="24"/>
        </w:rPr>
        <w:t>défaillances 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t joue un rôle d'allocation. </w:t>
      </w:r>
    </w:p>
    <w:p w14:paraId="6FE51C12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</w:p>
    <w:p w14:paraId="00000005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Le faible degré de concurrence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l'État veille à ce que les marchés soient suffisamment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concurrentiels. Une faible concurrence entre les offreurs peut conduire à un niveau de prix </w:t>
      </w:r>
      <w:r w:rsidRPr="002B3424">
        <w:rPr>
          <w:rFonts w:ascii="Calibri" w:hAnsi="Calibri" w:cs="Calibri"/>
          <w:color w:val="000000"/>
          <w:sz w:val="24"/>
          <w:szCs w:val="24"/>
        </w:rPr>
        <w:t>trop élevé sur le marché. L'Ét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at intervient donc pour qu'il y ait suffisamment d'acteurs sur le marché et pour réglementer le niveau des prix sur les marchés monopolistiques. </w:t>
      </w:r>
    </w:p>
    <w:p w14:paraId="00000007" w14:textId="4372DC6B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14"/>
        <w:rPr>
          <w:rFonts w:ascii="Calibri" w:hAnsi="Calibri" w:cs="Calibri"/>
          <w:i/>
          <w:color w:val="000000"/>
          <w:sz w:val="24"/>
          <w:szCs w:val="24"/>
        </w:rPr>
      </w:pP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Exemple : 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>p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o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 xml:space="preserve">ur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renforcer la concurrenc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e, l'État a autorisé l'entrée de Fre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 xml:space="preserve">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sur le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marché de la té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léphonie mobi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le en 2009. </w:t>
      </w:r>
    </w:p>
    <w:p w14:paraId="00000008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L'existenc</w:t>
      </w: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e de biens publics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les biens publics sont produits par l'État car aucun acteur </w:t>
      </w:r>
      <w:r w:rsidRPr="002B3424">
        <w:rPr>
          <w:rFonts w:ascii="Calibri" w:hAnsi="Calibri" w:cs="Calibri"/>
          <w:color w:val="000000"/>
          <w:sz w:val="24"/>
          <w:szCs w:val="24"/>
        </w:rPr>
        <w:t>privé ne serait prêt à contribuer vol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ontairement à leur production. </w:t>
      </w:r>
    </w:p>
    <w:p w14:paraId="0000000A" w14:textId="287ED4B5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rPr>
          <w:rFonts w:ascii="Calibri" w:hAnsi="Calibri" w:cs="Calibri"/>
          <w:i/>
          <w:color w:val="000000"/>
          <w:sz w:val="24"/>
          <w:szCs w:val="24"/>
        </w:rPr>
      </w:pPr>
      <w:r w:rsidRPr="002B3424">
        <w:rPr>
          <w:rFonts w:ascii="Calibri" w:hAnsi="Calibri" w:cs="Calibri"/>
          <w:i/>
          <w:color w:val="000000"/>
          <w:sz w:val="24"/>
          <w:szCs w:val="24"/>
        </w:rPr>
        <w:t>Exemple : l'enseignement public gratuit est assuré par l'État d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>a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ns un souci de justice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sociale. </w:t>
      </w:r>
    </w:p>
    <w:p w14:paraId="0000000B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• La présence d'externalités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l'activité économique des entreprises produit des externalités, c'est-à-dire des effets, positifs ou négatifs, sur d'autres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agents économiques. </w:t>
      </w:r>
    </w:p>
    <w:p w14:paraId="0000000D" w14:textId="24B2E372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Exemple : 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>d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ans le projet de loi de finances </w:t>
      </w:r>
      <w:r w:rsidRPr="002B3424">
        <w:rPr>
          <w:rFonts w:ascii="Calibri" w:hAnsi="Calibri" w:cs="Calibri"/>
          <w:color w:val="000000"/>
          <w:sz w:val="24"/>
          <w:szCs w:val="24"/>
        </w:rPr>
        <w:t>2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018, l'Etat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intervient en proposant une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prime à la conversion de 1 000 € pour l'achat d'un véhicule non polluant. Il agit ainsi sur le comportement des agents économiques pour les inciter à réduire la pollution, qui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constitue une ex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ternalité négative, </w:t>
      </w:r>
    </w:p>
    <w:p w14:paraId="0000000E" w14:textId="304ECC18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• L'insuffisance d'info</w:t>
      </w: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rmation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asymétrie d'information.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L'État intervient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pour favoriser la transparence de l'information auprès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des acteurs. </w:t>
      </w:r>
    </w:p>
    <w:p w14:paraId="59F890CE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rPr>
          <w:rFonts w:ascii="Calibri" w:hAnsi="Calibri" w:cs="Calibri"/>
          <w:i/>
          <w:color w:val="000000"/>
          <w:sz w:val="24"/>
          <w:szCs w:val="24"/>
        </w:rPr>
      </w:pPr>
      <w:r w:rsidRPr="002B3424">
        <w:rPr>
          <w:rFonts w:ascii="Calibri" w:hAnsi="Calibri" w:cs="Calibri"/>
          <w:i/>
          <w:color w:val="000000"/>
          <w:sz w:val="24"/>
          <w:szCs w:val="24"/>
        </w:rPr>
        <w:t>Exemple : l'étiquette énergétique obligatoire m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>ise en pla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ce 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>p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ar l'État fou</w:t>
      </w:r>
      <w:r w:rsidRPr="002B3424">
        <w:rPr>
          <w:rFonts w:ascii="Calibri" w:eastAsia="Courier New" w:hAnsi="Calibri" w:cs="Calibri"/>
          <w:i/>
          <w:color w:val="000000"/>
          <w:sz w:val="24"/>
          <w:szCs w:val="24"/>
        </w:rPr>
        <w:t>rn</w:t>
      </w:r>
      <w:r w:rsidRPr="002B3424">
        <w:rPr>
          <w:rFonts w:ascii="Calibri" w:eastAsia="Times New Roman" w:hAnsi="Calibri" w:cs="Calibri"/>
          <w:i/>
          <w:color w:val="000000"/>
          <w:sz w:val="24"/>
          <w:szCs w:val="24"/>
        </w:rPr>
        <w:t>i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t des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informations à un futur acheteur sur la qualité du produit qu'il souhaite acquérir. </w:t>
      </w:r>
    </w:p>
    <w:p w14:paraId="0F2D76E0" w14:textId="77777777" w:rsidR="002B3424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rPr>
          <w:rFonts w:ascii="Calibri" w:hAnsi="Calibri" w:cs="Calibri"/>
          <w:i/>
          <w:color w:val="000000"/>
          <w:sz w:val="24"/>
          <w:szCs w:val="24"/>
        </w:rPr>
      </w:pPr>
    </w:p>
    <w:p w14:paraId="00000011" w14:textId="2FD811BE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L'intervent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ion de l'État dans l'économie se justifie car elle permet d'en assurer le bon </w:t>
      </w:r>
      <w:r w:rsidRPr="002B3424">
        <w:rPr>
          <w:rFonts w:ascii="Calibri" w:hAnsi="Calibri" w:cs="Calibri"/>
          <w:color w:val="000000"/>
          <w:sz w:val="24"/>
          <w:szCs w:val="24"/>
        </w:rPr>
        <w:t>fonctionnement. L'État intervient pour corriger les défaillances de marchés, c'est-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à-dire ses </w:t>
      </w:r>
      <w:r w:rsidRPr="002B3424">
        <w:rPr>
          <w:rFonts w:ascii="Calibri" w:hAnsi="Calibri" w:cs="Calibri"/>
          <w:color w:val="000000"/>
          <w:sz w:val="24"/>
          <w:szCs w:val="24"/>
        </w:rPr>
        <w:t>dysfonctionnements et s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es insuffisances. Cela permet de faciliter et de fluidifier les échanges entre les agents, et de soutenir ainsi l'activité économique. </w:t>
      </w:r>
    </w:p>
    <w:p w14:paraId="090998CF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3"/>
        <w:rPr>
          <w:rFonts w:ascii="Calibri" w:hAnsi="Calibri" w:cs="Calibri"/>
          <w:color w:val="000000"/>
          <w:sz w:val="24"/>
          <w:szCs w:val="24"/>
        </w:rPr>
      </w:pPr>
    </w:p>
    <w:p w14:paraId="53143A21" w14:textId="0331E582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3"/>
        <w:rPr>
          <w:rFonts w:ascii="Calibri" w:hAnsi="Calibri" w:cs="Calibri"/>
          <w:b/>
          <w:color w:val="000000"/>
          <w:sz w:val="24"/>
          <w:szCs w:val="24"/>
        </w:rPr>
      </w:pPr>
      <w:r w:rsidRPr="002B3424">
        <w:rPr>
          <w:rFonts w:ascii="Calibri" w:hAnsi="Calibri" w:cs="Calibri"/>
          <w:b/>
          <w:color w:val="000000"/>
          <w:sz w:val="24"/>
          <w:szCs w:val="24"/>
        </w:rPr>
        <w:t xml:space="preserve">B. LA FONCTION DE REDISTRIBUTION </w:t>
      </w:r>
    </w:p>
    <w:p w14:paraId="5E362279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lastRenderedPageBreak/>
        <w:t xml:space="preserve">La répartition des revenus primaires issus du travail (salaires, honoraires...) et de la propriété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(loyers, dividendes...) est inégalitaire. </w:t>
      </w:r>
    </w:p>
    <w:p w14:paraId="6156CA95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Les 10 % les plus riches perçoivent plus du quart du total des revenus, tandis que les 10 % les </w:t>
      </w:r>
      <w:r w:rsidRPr="002B3424">
        <w:rPr>
          <w:rFonts w:ascii="Calibri" w:hAnsi="Calibri" w:cs="Calibri"/>
          <w:color w:val="000000"/>
          <w:sz w:val="24"/>
          <w:szCs w:val="24"/>
        </w:rPr>
        <w:t>plus pauvres n'en p</w:t>
      </w:r>
      <w:r w:rsidRPr="002B3424">
        <w:rPr>
          <w:rFonts w:ascii="Calibri" w:hAnsi="Calibri" w:cs="Calibri"/>
          <w:color w:val="000000"/>
          <w:sz w:val="24"/>
          <w:szCs w:val="24"/>
        </w:rPr>
        <w:t>erçoivent que près de 3 %.</w:t>
      </w:r>
    </w:p>
    <w:p w14:paraId="5037E403" w14:textId="69A843D4" w:rsidR="0049619D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L'État joue alors un rôle de redistribution s</w:t>
      </w:r>
      <w:r w:rsidRPr="002B3424">
        <w:rPr>
          <w:rFonts w:ascii="Calibri" w:hAnsi="Calibri" w:cs="Calibri"/>
          <w:color w:val="000000"/>
          <w:sz w:val="24"/>
          <w:szCs w:val="24"/>
        </w:rPr>
        <w:t>elon des critères de justice sociale :</w:t>
      </w:r>
    </w:p>
    <w:p w14:paraId="4407562F" w14:textId="77777777" w:rsidR="0049619D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eastAsia="Courier New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 - d'un côté, il opère </w:t>
      </w:r>
      <w:r w:rsidRPr="002B3424">
        <w:rPr>
          <w:rFonts w:ascii="Calibri" w:hAnsi="Calibri" w:cs="Calibri"/>
          <w:color w:val="000000"/>
          <w:sz w:val="24"/>
          <w:szCs w:val="24"/>
        </w:rPr>
        <w:t>de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prélèvement</w:t>
      </w:r>
      <w:r w:rsidRPr="002B3424">
        <w:rPr>
          <w:rFonts w:ascii="Calibri" w:hAnsi="Calibri" w:cs="Calibri"/>
          <w:color w:val="000000"/>
          <w:sz w:val="24"/>
          <w:szCs w:val="24"/>
        </w:rPr>
        <w:t>s sur le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revenus primaires : impôts, cotisations </w:t>
      </w:r>
      <w:r w:rsidRPr="002B3424">
        <w:rPr>
          <w:rFonts w:ascii="Calibri" w:hAnsi="Calibri" w:cs="Calibri"/>
          <w:color w:val="000000"/>
          <w:sz w:val="24"/>
          <w:szCs w:val="24"/>
        </w:rPr>
        <w:t>sociales...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;</w:t>
      </w:r>
    </w:p>
    <w:p w14:paraId="63C73993" w14:textId="77777777" w:rsidR="0049619D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 </w:t>
      </w:r>
      <w:r w:rsidRPr="002B3424">
        <w:rPr>
          <w:rFonts w:ascii="Calibri" w:hAnsi="Calibri" w:cs="Calibri"/>
          <w:color w:val="000000"/>
          <w:sz w:val="24"/>
          <w:szCs w:val="24"/>
        </w:rPr>
        <w:t>- de l'autre, il effectue des v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ersements </w:t>
      </w:r>
      <w:r w:rsidRPr="002B3424">
        <w:rPr>
          <w:rFonts w:ascii="Calibri" w:hAnsi="Calibri" w:cs="Calibri"/>
          <w:color w:val="000000"/>
          <w:sz w:val="24"/>
          <w:szCs w:val="24"/>
        </w:rPr>
        <w:t>de prestations sociales : allocat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ons, indemnités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maladie, retraites..., à ceux qui en ont besoin. </w:t>
      </w:r>
    </w:p>
    <w:p w14:paraId="00000012" w14:textId="28D3EEAD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La répartition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des revenus </w:t>
      </w:r>
      <w:r w:rsidRPr="002B3424">
        <w:rPr>
          <w:rFonts w:ascii="Calibri" w:hAnsi="Calibri" w:cs="Calibri"/>
          <w:color w:val="000000"/>
          <w:sz w:val="24"/>
          <w:szCs w:val="24"/>
        </w:rPr>
        <w:t>disponibles après le mécanisme de redistribution est donc pl</w:t>
      </w:r>
      <w:r w:rsidRPr="002B3424">
        <w:rPr>
          <w:rFonts w:ascii="Calibri" w:hAnsi="Calibri" w:cs="Calibri"/>
          <w:color w:val="000000"/>
          <w:sz w:val="24"/>
          <w:szCs w:val="24"/>
        </w:rPr>
        <w:t>us éga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lita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ire que celle des </w:t>
      </w:r>
      <w:r w:rsidRPr="002B3424">
        <w:rPr>
          <w:rFonts w:ascii="Calibri" w:hAnsi="Calibri" w:cs="Calibri"/>
          <w:color w:val="000000"/>
          <w:sz w:val="24"/>
          <w:szCs w:val="24"/>
        </w:rPr>
        <w:t>revenus primaires. Le mécanism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 de la redistribution permet ainsi de réduire les inégalités. </w:t>
      </w:r>
    </w:p>
    <w:p w14:paraId="1A043F0A" w14:textId="77777777" w:rsidR="0049619D" w:rsidRPr="002B3424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</w:p>
    <w:p w14:paraId="056A54D4" w14:textId="4E62F938" w:rsidR="0049619D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3"/>
        <w:rPr>
          <w:rFonts w:ascii="Calibri" w:hAnsi="Calibri" w:cs="Calibri"/>
          <w:b/>
          <w:color w:val="000000"/>
          <w:sz w:val="24"/>
          <w:szCs w:val="24"/>
        </w:rPr>
      </w:pPr>
      <w:r w:rsidRPr="002B3424">
        <w:rPr>
          <w:rFonts w:ascii="Calibri" w:hAnsi="Calibri" w:cs="Calibri"/>
          <w:b/>
          <w:color w:val="000000"/>
          <w:sz w:val="24"/>
          <w:szCs w:val="24"/>
        </w:rPr>
        <w:t xml:space="preserve">C. LA FONCTION DE REGULATION </w:t>
      </w:r>
    </w:p>
    <w:p w14:paraId="65782289" w14:textId="77777777" w:rsidR="002B3424" w:rsidRPr="002B3424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3"/>
        <w:rPr>
          <w:rFonts w:ascii="Calibri" w:hAnsi="Calibri" w:cs="Calibri"/>
          <w:b/>
          <w:color w:val="000000"/>
          <w:sz w:val="24"/>
          <w:szCs w:val="24"/>
        </w:rPr>
      </w:pPr>
    </w:p>
    <w:p w14:paraId="00000013" w14:textId="5B44FB24" w:rsidR="00744723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Le bon fonctionnement de l'économie nécessite l'intervention de l'État pour lutter contre les </w:t>
      </w:r>
      <w:r w:rsidRPr="002B3424">
        <w:rPr>
          <w:rFonts w:ascii="Calibri" w:hAnsi="Calibri" w:cs="Calibri"/>
          <w:color w:val="000000"/>
          <w:sz w:val="24"/>
          <w:szCs w:val="24"/>
        </w:rPr>
        <w:t>déséquilibres tels qu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le chômage ou l'inflation et 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po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ur réguler le niveau d'activité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économique. </w:t>
      </w:r>
    </w:p>
    <w:p w14:paraId="4CD1CABE" w14:textId="77777777" w:rsidR="002B3424" w:rsidRPr="00795377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16"/>
          <w:szCs w:val="24"/>
        </w:rPr>
      </w:pPr>
    </w:p>
    <w:p w14:paraId="00000014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• La lutte contre le chômage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l'existence de chômage est le s</w:t>
      </w:r>
      <w:r w:rsidRPr="002B3424">
        <w:rPr>
          <w:rFonts w:ascii="Calibri" w:hAnsi="Calibri" w:cs="Calibri"/>
          <w:color w:val="000000"/>
          <w:sz w:val="24"/>
          <w:szCs w:val="24"/>
          <w:u w:val="single"/>
        </w:rPr>
        <w:t>i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gne que la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demande de travail </w:t>
      </w:r>
      <w:r w:rsidRPr="002B3424">
        <w:rPr>
          <w:rFonts w:ascii="Calibri" w:hAnsi="Calibri" w:cs="Calibri"/>
          <w:color w:val="000000"/>
          <w:sz w:val="24"/>
          <w:szCs w:val="24"/>
        </w:rPr>
        <w:t>(ou l'offre d'emploi) est inférieure à l'offre de travail (ou la demande d'emploi). Le m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arché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du travail est donc en situation de déséquilibre. </w:t>
      </w:r>
    </w:p>
    <w:p w14:paraId="00000015" w14:textId="275BC739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38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La lutte contre l'inflation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une inflation (hausse de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2B3424">
        <w:rPr>
          <w:rFonts w:ascii="Calibri" w:hAnsi="Calibri" w:cs="Calibri"/>
          <w:color w:val="000000"/>
          <w:sz w:val="24"/>
          <w:szCs w:val="24"/>
        </w:rPr>
        <w:t>prix) tr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o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p forte conduit au </w:t>
      </w:r>
      <w:r w:rsidRPr="002B3424">
        <w:rPr>
          <w:rFonts w:ascii="Calibri" w:hAnsi="Calibri" w:cs="Calibri"/>
          <w:color w:val="000000"/>
          <w:sz w:val="24"/>
          <w:szCs w:val="24"/>
        </w:rPr>
        <w:t>renchérissement des produits fabriqués en France. Ceux-ci deviennent plus chers, donc moins attra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ctifs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comparativement aux prix des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produits étrangers importés. Le ralentissement de l'activité et une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augmentation du chômage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peuvent en être les conséquences. </w:t>
      </w:r>
    </w:p>
    <w:p w14:paraId="4205FF87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Pr="002B3424">
        <w:rPr>
          <w:rFonts w:ascii="Calibri" w:hAnsi="Calibri" w:cs="Calibri"/>
          <w:b/>
          <w:color w:val="000000"/>
          <w:sz w:val="24"/>
          <w:szCs w:val="24"/>
          <w:u w:val="single"/>
        </w:rPr>
        <w:t>La régulation de l'activité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: une faible acti</w:t>
      </w:r>
      <w:r w:rsidR="002B3424">
        <w:rPr>
          <w:rFonts w:ascii="Calibri" w:hAnsi="Calibri" w:cs="Calibri"/>
          <w:color w:val="000000"/>
          <w:sz w:val="24"/>
          <w:szCs w:val="24"/>
        </w:rPr>
        <w:t>vité peut conduire à du chômage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. La conséquence d'une forte activité, quant à elle, peut se traduire par un déséquilibre sur le marché des biens 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2B3424">
        <w:rPr>
          <w:rFonts w:ascii="Calibri" w:hAnsi="Calibri" w:cs="Calibri"/>
          <w:color w:val="000000"/>
          <w:sz w:val="24"/>
          <w:szCs w:val="24"/>
        </w:rPr>
        <w:t>t service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s a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ve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c un </w:t>
      </w:r>
      <w:r w:rsidRPr="002B3424">
        <w:rPr>
          <w:rFonts w:ascii="Calibri" w:hAnsi="Calibri" w:cs="Calibri"/>
          <w:color w:val="000000"/>
          <w:sz w:val="24"/>
          <w:szCs w:val="24"/>
        </w:rPr>
        <w:t>ex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2B3424">
        <w:rPr>
          <w:rFonts w:ascii="Calibri" w:hAnsi="Calibri" w:cs="Calibri"/>
          <w:color w:val="000000"/>
          <w:sz w:val="24"/>
          <w:szCs w:val="24"/>
        </w:rPr>
        <w:t>è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s d</w:t>
      </w:r>
      <w:r w:rsidRPr="002B3424">
        <w:rPr>
          <w:rFonts w:ascii="Calibri" w:hAnsi="Calibri" w:cs="Calibri"/>
          <w:color w:val="000000"/>
          <w:sz w:val="24"/>
          <w:szCs w:val="24"/>
        </w:rPr>
        <w:t>e la demande par rapport à l'offre, cr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éant des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tensions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inflationnistes. </w:t>
      </w:r>
    </w:p>
    <w:p w14:paraId="646827AB" w14:textId="77777777" w:rsidR="002B3424" w:rsidRPr="00795377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rPr>
          <w:rFonts w:ascii="Calibri" w:hAnsi="Calibri" w:cs="Calibri"/>
          <w:color w:val="000000"/>
          <w:sz w:val="14"/>
          <w:szCs w:val="24"/>
        </w:rPr>
      </w:pPr>
    </w:p>
    <w:p w14:paraId="00000016" w14:textId="7B28B9AD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L'intervent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2B3424">
        <w:rPr>
          <w:rFonts w:ascii="Calibri" w:hAnsi="Calibri" w:cs="Calibri"/>
          <w:color w:val="000000"/>
          <w:sz w:val="24"/>
          <w:szCs w:val="24"/>
        </w:rPr>
        <w:t>o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n de l'État consiste à résorber les déséquilibres sur les marchés dans le but de </w:t>
      </w:r>
      <w:r w:rsidRPr="002B3424">
        <w:rPr>
          <w:rFonts w:ascii="Calibri" w:hAnsi="Calibri" w:cs="Calibri"/>
          <w:color w:val="000000"/>
          <w:sz w:val="24"/>
          <w:szCs w:val="24"/>
        </w:rPr>
        <w:t>soutenir l'activité économique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. L'État 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Pr="002B3424">
        <w:rPr>
          <w:rFonts w:ascii="Calibri" w:hAnsi="Calibri" w:cs="Calibri"/>
          <w:color w:val="000000"/>
          <w:sz w:val="24"/>
          <w:szCs w:val="24"/>
        </w:rPr>
        <w:t>oue un rôle de régulateur d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 l'économie. </w:t>
      </w:r>
    </w:p>
    <w:p w14:paraId="2FF32698" w14:textId="77777777" w:rsidR="0049619D" w:rsidRPr="00795377" w:rsidRDefault="0049619D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rPr>
          <w:rFonts w:ascii="Calibri" w:hAnsi="Calibri" w:cs="Calibri"/>
          <w:color w:val="000000"/>
          <w:sz w:val="14"/>
          <w:szCs w:val="24"/>
        </w:rPr>
      </w:pPr>
    </w:p>
    <w:p w14:paraId="00000017" w14:textId="189D8BA8" w:rsidR="00744723" w:rsidRPr="002B3424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8"/>
        <w:rPr>
          <w:rFonts w:ascii="Calibri" w:hAnsi="Calibri" w:cs="Calibri"/>
          <w:b/>
          <w:color w:val="000000"/>
          <w:sz w:val="28"/>
          <w:szCs w:val="24"/>
        </w:rPr>
      </w:pPr>
      <w:r>
        <w:rPr>
          <w:rFonts w:ascii="Calibri" w:hAnsi="Calibri" w:cs="Calibri"/>
          <w:b/>
          <w:color w:val="000000"/>
          <w:sz w:val="28"/>
          <w:szCs w:val="24"/>
        </w:rPr>
        <w:t>II</w:t>
      </w:r>
      <w:r w:rsidR="0049619D" w:rsidRPr="002B3424">
        <w:rPr>
          <w:rFonts w:ascii="Calibri" w:hAnsi="Calibri" w:cs="Calibri"/>
          <w:b/>
          <w:color w:val="000000"/>
          <w:sz w:val="28"/>
          <w:szCs w:val="24"/>
        </w:rPr>
        <w:t xml:space="preserve">. LES OBJECTIFS DE LA POLITIQUE ECONOMIQUE </w:t>
      </w:r>
    </w:p>
    <w:p w14:paraId="00000018" w14:textId="0414A7A0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Les politiques économiques regroupent l'ensemble des action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s mises en </w:t>
      </w:r>
      <w:r w:rsidR="002B3424" w:rsidRPr="002B3424">
        <w:rPr>
          <w:rFonts w:ascii="Calibri" w:hAnsi="Calibri" w:cs="Calibri"/>
          <w:color w:val="000000"/>
          <w:sz w:val="24"/>
          <w:szCs w:val="24"/>
        </w:rPr>
        <w:t>œuvre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par les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pouvoirs publics pour atteindre des objectifs. </w:t>
      </w:r>
    </w:p>
    <w:p w14:paraId="0000001B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512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Les objectifs sont mesurés par des indicateurs : </w:t>
      </w:r>
    </w:p>
    <w:p w14:paraId="0000001C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2256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- l'activité économique, qui peu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t se mesurer par le taux de croissance; </w:t>
      </w:r>
    </w:p>
    <w:p w14:paraId="276F60D8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Le taux de croissance mesure l'évolution du PIB (produit intérieur brut) en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tre deux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dates. </w:t>
      </w:r>
    </w:p>
    <w:p w14:paraId="7FD24FC2" w14:textId="77777777" w:rsidR="002B3424" w:rsidRPr="00795377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14"/>
        <w:rPr>
          <w:rFonts w:ascii="Calibri" w:hAnsi="Calibri" w:cs="Calibri"/>
          <w:color w:val="000000"/>
          <w:sz w:val="12"/>
          <w:szCs w:val="24"/>
        </w:rPr>
      </w:pPr>
    </w:p>
    <w:p w14:paraId="0000001E" w14:textId="76E30F63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- l'inflation, </w:t>
      </w:r>
      <w:r w:rsidRPr="002B3424">
        <w:rPr>
          <w:rFonts w:ascii="Calibri" w:hAnsi="Calibri" w:cs="Calibri"/>
          <w:color w:val="000000"/>
          <w:sz w:val="24"/>
          <w:szCs w:val="24"/>
        </w:rPr>
        <w:t>qui peut se mesurer par le taux d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'inflation; </w:t>
      </w:r>
    </w:p>
    <w:p w14:paraId="1E1C6565" w14:textId="77777777" w:rsidR="0049619D" w:rsidRPr="002B3424" w:rsidRDefault="00795377" w:rsidP="00795377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Le taux d'inflation est le taux d'évolution des prix.</w:t>
      </w:r>
    </w:p>
    <w:p w14:paraId="0000001F" w14:textId="426A94CE" w:rsidR="00744723" w:rsidRPr="002B3424" w:rsidRDefault="00795377" w:rsidP="00795377">
      <w:pPr>
        <w:widowControl w:val="0"/>
        <w:pBdr>
          <w:top w:val="nil"/>
          <w:left w:val="nil"/>
          <w:bottom w:val="nil"/>
          <w:right w:val="nil"/>
          <w:between w:val="nil"/>
        </w:pBdr>
        <w:ind w:right="1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– la balance commerciale, qui se mesure par le solde commercial; </w:t>
      </w:r>
    </w:p>
    <w:p w14:paraId="0DDB76C2" w14:textId="77777777" w:rsidR="0049619D" w:rsidRPr="002B3424" w:rsidRDefault="00795377" w:rsidP="00795377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Le solde commercial est la différence entre les exportations et les importations.</w:t>
      </w:r>
    </w:p>
    <w:p w14:paraId="00000020" w14:textId="3767B4BD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868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– le chômage, qui se mesure par le taux de chômage. </w:t>
      </w:r>
    </w:p>
    <w:p w14:paraId="424ABCFD" w14:textId="43864F22" w:rsidR="002B3424" w:rsidRDefault="00795377" w:rsidP="0079537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</w:t>
      </w:r>
      <w:r w:rsidRPr="002B3424">
        <w:rPr>
          <w:rFonts w:ascii="Calibri" w:hAnsi="Calibri" w:cs="Calibri"/>
          <w:color w:val="000000"/>
          <w:sz w:val="24"/>
          <w:szCs w:val="24"/>
        </w:rPr>
        <w:t>e taux de chômage est la proportion de chômeurs dans la population active.</w:t>
      </w:r>
    </w:p>
    <w:p w14:paraId="00000021" w14:textId="484104F6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eastAsia="Courier New" w:hAnsi="Calibri" w:cs="Calibri"/>
          <w:color w:val="000000"/>
          <w:sz w:val="24"/>
          <w:szCs w:val="24"/>
        </w:rPr>
        <w:t>L</w:t>
      </w:r>
      <w:r w:rsidRPr="002B3424">
        <w:rPr>
          <w:rFonts w:ascii="Calibri" w:hAnsi="Calibri" w:cs="Calibri"/>
          <w:color w:val="000000"/>
          <w:sz w:val="24"/>
          <w:szCs w:val="24"/>
        </w:rPr>
        <w:t>'écon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omis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te Nicholas Kaldor 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(19</w:t>
      </w:r>
      <w:r w:rsidRPr="002B3424">
        <w:rPr>
          <w:rFonts w:ascii="Calibri" w:hAnsi="Calibri" w:cs="Calibri"/>
          <w:color w:val="000000"/>
          <w:sz w:val="24"/>
          <w:szCs w:val="24"/>
        </w:rPr>
        <w:t>08-1986) a proposé une représentation schém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atique de ces quatre objectifs. Il met en évidence le </w:t>
      </w:r>
      <w:r w:rsidRPr="002B3424">
        <w:rPr>
          <w:rFonts w:ascii="Calibri" w:hAnsi="Calibri" w:cs="Calibri"/>
          <w:color w:val="000000"/>
          <w:sz w:val="24"/>
          <w:szCs w:val="24"/>
        </w:rPr>
        <w:t>carré magique, q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ui correspond à la situation économique la plus favorable. </w:t>
      </w:r>
    </w:p>
    <w:p w14:paraId="122F1A5F" w14:textId="77777777" w:rsidR="002B3424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Calibri" w:hAnsi="Calibri" w:cs="Calibri"/>
          <w:color w:val="000000"/>
          <w:sz w:val="24"/>
          <w:szCs w:val="24"/>
        </w:rPr>
      </w:pPr>
    </w:p>
    <w:p w14:paraId="34136D27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La croissance est m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esurée en observant l'évolution du PIB. </w:t>
      </w:r>
    </w:p>
    <w:p w14:paraId="45DC2360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Le PIB regroupe toutes les valeurs ajoutées (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V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A) des producteurs sur un territoire. </w:t>
      </w:r>
    </w:p>
    <w:p w14:paraId="00000023" w14:textId="2945F9EF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La VA résulte de la différenc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e </w:t>
      </w:r>
      <w:r w:rsidRPr="002B3424">
        <w:rPr>
          <w:rFonts w:ascii="Calibri" w:hAnsi="Calibri" w:cs="Calibri"/>
          <w:color w:val="000000"/>
          <w:sz w:val="24"/>
          <w:szCs w:val="24"/>
        </w:rPr>
        <w:t>entre la vale</w:t>
      </w:r>
      <w:r w:rsidRPr="002B3424">
        <w:rPr>
          <w:rFonts w:ascii="Calibri" w:hAnsi="Calibri" w:cs="Calibri"/>
          <w:color w:val="000000"/>
          <w:sz w:val="24"/>
          <w:szCs w:val="24"/>
        </w:rPr>
        <w:t>ur d'u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 production (P) et la valeur des </w:t>
      </w:r>
      <w:r w:rsidRPr="002B3424">
        <w:rPr>
          <w:rFonts w:ascii="Calibri" w:hAnsi="Calibri" w:cs="Calibri"/>
          <w:color w:val="000000"/>
          <w:sz w:val="24"/>
          <w:szCs w:val="24"/>
        </w:rPr>
        <w:t>consommations intermé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diaires (CI) utilisées pour cette production. </w:t>
      </w:r>
    </w:p>
    <w:p w14:paraId="00000024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4022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V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>A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=P-CI </w:t>
      </w:r>
    </w:p>
    <w:p w14:paraId="00000025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"/>
        <w:jc w:val="both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Si le PIB augmente entre deux dates, on peut dire que la croissance est positive. S'il diminue, on dit que la croissance est négative. Le niveau d'activité mesuré par le PIB pe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rmet d'orienter </w:t>
      </w:r>
      <w:r w:rsidRPr="002B3424">
        <w:rPr>
          <w:rFonts w:ascii="Calibri" w:hAnsi="Calibri" w:cs="Calibri"/>
          <w:color w:val="000000"/>
          <w:sz w:val="24"/>
          <w:szCs w:val="24"/>
        </w:rPr>
        <w:t>l'action de l'État dans ses choix de polit</w:t>
      </w:r>
      <w:r w:rsidRPr="002B3424">
        <w:rPr>
          <w:rFonts w:ascii="Calibri" w:eastAsia="Times New Roman" w:hAnsi="Calibri" w:cs="Calibri"/>
          <w:color w:val="000000"/>
          <w:sz w:val="24"/>
          <w:szCs w:val="24"/>
        </w:rPr>
        <w:t>iqu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 économique. </w:t>
      </w:r>
    </w:p>
    <w:p w14:paraId="7C921A6A" w14:textId="77777777" w:rsidR="002B3424" w:rsidRDefault="002B3424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</w:p>
    <w:p w14:paraId="0C0C577C" w14:textId="77777777" w:rsid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croissance </w:t>
      </w:r>
      <w:r w:rsidRPr="002B3424">
        <w:rPr>
          <w:rFonts w:ascii="Calibri" w:hAnsi="Calibri" w:cs="Calibri"/>
          <w:color w:val="000000"/>
          <w:sz w:val="24"/>
          <w:szCs w:val="24"/>
        </w:rPr>
        <w:t>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st une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notion quantitative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qui peut être mesurée par le PIB.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développement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est une </w:t>
      </w:r>
      <w:r w:rsidRPr="002B3424">
        <w:rPr>
          <w:rFonts w:ascii="Calibri" w:hAnsi="Calibri" w:cs="Calibri"/>
          <w:i/>
          <w:color w:val="000000"/>
          <w:sz w:val="24"/>
          <w:szCs w:val="24"/>
        </w:rPr>
        <w:t xml:space="preserve">notion qualitative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qui intègre plusieurs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dimensions. </w:t>
      </w:r>
    </w:p>
    <w:p w14:paraId="7F5B487D" w14:textId="77777777" w:rsidR="00795377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L'IDH indicateur de développement humain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es</w:t>
      </w:r>
      <w:r w:rsidRPr="002B3424">
        <w:rPr>
          <w:rFonts w:ascii="Calibri" w:hAnsi="Calibri" w:cs="Calibri"/>
          <w:color w:val="000000"/>
          <w:sz w:val="24"/>
          <w:szCs w:val="24"/>
        </w:rPr>
        <w:t>t u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n e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xemple d'indicateur 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>a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vec trois </w:t>
      </w:r>
      <w:r w:rsidRPr="002B3424">
        <w:rPr>
          <w:rFonts w:ascii="Calibri" w:hAnsi="Calibri" w:cs="Calibri"/>
          <w:color w:val="000000"/>
          <w:sz w:val="24"/>
          <w:szCs w:val="24"/>
        </w:rPr>
        <w:t>dimension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s : l'espérance de vie à la naissance, le degré d'éducation et le revenu par habitant.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Il permet d'apprécier le développement d'un pays. </w:t>
      </w:r>
    </w:p>
    <w:p w14:paraId="00000027" w14:textId="6BF8D16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La croissance est nécessaire au développement ca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r elle permet de dégager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des ressources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supplémentaires afin d'améliorer le revenu des habitants et de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faire des investissements. De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meilleures conditions de vie favorisent ainsi le développement du pays. </w:t>
      </w:r>
    </w:p>
    <w:p w14:paraId="00000028" w14:textId="77777777" w:rsidR="00744723" w:rsidRPr="002B3424" w:rsidRDefault="00795377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"/>
        <w:rPr>
          <w:rFonts w:ascii="Calibri" w:hAnsi="Calibri" w:cs="Calibri"/>
          <w:color w:val="000000"/>
          <w:sz w:val="24"/>
          <w:szCs w:val="24"/>
        </w:rPr>
      </w:pPr>
      <w:r w:rsidRPr="002B3424">
        <w:rPr>
          <w:rFonts w:ascii="Calibri" w:hAnsi="Calibri" w:cs="Calibri"/>
          <w:color w:val="000000"/>
          <w:sz w:val="24"/>
          <w:szCs w:val="24"/>
        </w:rPr>
        <w:t>L'enjeu du développement aujourd'hui est de l'inscrire dans u</w:t>
      </w:r>
      <w:r w:rsidRPr="002B3424">
        <w:rPr>
          <w:rFonts w:ascii="Calibri" w:eastAsia="Courier New" w:hAnsi="Calibri" w:cs="Calibri"/>
          <w:color w:val="000000"/>
          <w:sz w:val="24"/>
          <w:szCs w:val="24"/>
        </w:rPr>
        <w:t xml:space="preserve">ne </w:t>
      </w:r>
      <w:r w:rsidRPr="002B3424">
        <w:rPr>
          <w:rFonts w:ascii="Calibri" w:hAnsi="Calibri" w:cs="Calibri"/>
          <w:color w:val="000000"/>
          <w:sz w:val="24"/>
          <w:szCs w:val="24"/>
        </w:rPr>
        <w:t xml:space="preserve">perspective durable et respectueuse de l'environnement. </w:t>
      </w:r>
    </w:p>
    <w:p w14:paraId="00000029" w14:textId="77777777" w:rsidR="00744723" w:rsidRPr="002B3424" w:rsidRDefault="00744723" w:rsidP="00496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744723" w:rsidRPr="002B3424" w:rsidSect="0049619D">
      <w:pgSz w:w="12240" w:h="15840"/>
      <w:pgMar w:top="993" w:right="758" w:bottom="709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14"/>
    <w:multiLevelType w:val="hybridMultilevel"/>
    <w:tmpl w:val="39802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266C"/>
    <w:multiLevelType w:val="hybridMultilevel"/>
    <w:tmpl w:val="89642368"/>
    <w:lvl w:ilvl="0" w:tplc="D49C260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D5C472A2">
      <w:numFmt w:val="bullet"/>
      <w:lvlText w:val="–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4723"/>
    <w:rsid w:val="002B3424"/>
    <w:rsid w:val="0049619D"/>
    <w:rsid w:val="00744723"/>
    <w:rsid w:val="007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B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B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15D4-93A8-414B-BD2E-381D393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2</cp:revision>
  <dcterms:created xsi:type="dcterms:W3CDTF">2019-11-08T14:53:00Z</dcterms:created>
  <dcterms:modified xsi:type="dcterms:W3CDTF">2019-11-08T14:53:00Z</dcterms:modified>
</cp:coreProperties>
</file>