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2CF8D" w14:textId="77777777" w:rsidR="008C0E02" w:rsidRPr="008C0E02" w:rsidRDefault="008C0E02" w:rsidP="008C0E02">
      <w:pPr>
        <w:spacing w:before="100" w:beforeAutospacing="1" w:after="100" w:afterAutospacing="1" w:line="240" w:lineRule="auto"/>
        <w:rPr>
          <w:rFonts w:ascii="Calibri" w:eastAsia="Times New Roman" w:hAnsi="Calibri" w:cs="Calibri"/>
          <w:b/>
          <w:sz w:val="24"/>
          <w:lang w:eastAsia="fr-FR"/>
        </w:rPr>
      </w:pPr>
      <w:r w:rsidRPr="008C0E02">
        <w:rPr>
          <w:rFonts w:ascii="Calibri" w:eastAsia="Times New Roman" w:hAnsi="Calibri" w:cs="Calibri"/>
          <w:b/>
          <w:sz w:val="24"/>
          <w:lang w:eastAsia="fr-FR"/>
        </w:rPr>
        <w:t>CHAPITRE 11 LES STRUCTURES JURIDIQUES</w:t>
      </w:r>
    </w:p>
    <w:p w14:paraId="13828324" w14:textId="58A03B2A" w:rsidR="008C0E02" w:rsidRPr="00764F6C" w:rsidRDefault="008C0E02" w:rsidP="008C0E02">
      <w:pPr>
        <w:pBdr>
          <w:top w:val="single" w:sz="4" w:space="1" w:color="auto"/>
          <w:left w:val="single" w:sz="4" w:space="4" w:color="auto"/>
          <w:bottom w:val="single" w:sz="4" w:space="1" w:color="auto"/>
          <w:right w:val="single" w:sz="4" w:space="4" w:color="auto"/>
        </w:pBdr>
        <w:shd w:val="clear" w:color="auto" w:fill="D9D9D9" w:themeFill="background1" w:themeFillShade="D9"/>
        <w:spacing w:before="100" w:beforeAutospacing="1" w:after="100" w:afterAutospacing="1" w:line="240" w:lineRule="auto"/>
        <w:jc w:val="center"/>
        <w:rPr>
          <w:rFonts w:ascii="Calibri" w:eastAsia="Times New Roman" w:hAnsi="Calibri" w:cs="Calibri"/>
          <w:b/>
          <w:sz w:val="28"/>
          <w:szCs w:val="24"/>
          <w:lang w:eastAsia="fr-FR"/>
        </w:rPr>
      </w:pPr>
      <w:r>
        <w:rPr>
          <w:rFonts w:ascii="Calibri" w:eastAsia="Times New Roman" w:hAnsi="Calibri" w:cs="Calibri"/>
          <w:b/>
          <w:sz w:val="28"/>
          <w:szCs w:val="24"/>
          <w:lang w:eastAsia="fr-FR"/>
        </w:rPr>
        <w:t>DOCUMENTS DE TRAVAIL</w:t>
      </w:r>
    </w:p>
    <w:p w14:paraId="294CC56B" w14:textId="380D9C7A" w:rsidR="001947E3" w:rsidRPr="00764F6C" w:rsidRDefault="00222F3B" w:rsidP="001947E3">
      <w:pPr>
        <w:spacing w:before="100" w:beforeAutospacing="1" w:after="100" w:afterAutospacing="1" w:line="240" w:lineRule="auto"/>
        <w:rPr>
          <w:rFonts w:ascii="Calibri" w:eastAsia="Times New Roman" w:hAnsi="Calibri" w:cs="Calibri"/>
          <w:sz w:val="24"/>
          <w:szCs w:val="24"/>
          <w:lang w:eastAsia="fr-FR"/>
        </w:rPr>
      </w:pPr>
      <w:r w:rsidRPr="00E24621">
        <w:rPr>
          <w:rFonts w:ascii="Calibri" w:hAnsi="Calibri" w:cs="Calibri"/>
          <w:b/>
          <w:color w:val="365F91" w:themeColor="accent1" w:themeShade="BF"/>
          <w:sz w:val="32"/>
          <w:szCs w:val="32"/>
        </w:rPr>
        <w:sym w:font="Wingdings" w:char="F0E8"/>
      </w:r>
      <w:r>
        <w:rPr>
          <w:rFonts w:ascii="Calibri" w:hAnsi="Calibri" w:cs="Calibri"/>
          <w:b/>
          <w:color w:val="4F6228" w:themeColor="accent3" w:themeShade="80"/>
          <w:sz w:val="32"/>
          <w:szCs w:val="32"/>
        </w:rPr>
        <w:t xml:space="preserve"> </w:t>
      </w:r>
      <w:r w:rsidR="001947E3" w:rsidRPr="00764F6C">
        <w:rPr>
          <w:rFonts w:ascii="Calibri" w:eastAsia="Times New Roman" w:hAnsi="Calibri" w:cs="Calibri"/>
          <w:b/>
          <w:color w:val="4F6228" w:themeColor="accent3" w:themeShade="80"/>
          <w:sz w:val="24"/>
          <w:szCs w:val="24"/>
          <w:lang w:eastAsia="fr-FR"/>
        </w:rPr>
        <w:t xml:space="preserve">Regardez la vidéo suivante et </w:t>
      </w:r>
      <w:r w:rsidR="00764F6C" w:rsidRPr="00764F6C">
        <w:rPr>
          <w:rFonts w:ascii="Calibri" w:eastAsia="Times New Roman" w:hAnsi="Calibri" w:cs="Calibri"/>
          <w:b/>
          <w:color w:val="4F6228" w:themeColor="accent3" w:themeShade="80"/>
          <w:sz w:val="24"/>
          <w:szCs w:val="24"/>
          <w:lang w:eastAsia="fr-FR"/>
        </w:rPr>
        <w:t>répondez aux questions</w:t>
      </w:r>
      <w:r w:rsidR="00764F6C" w:rsidRPr="00764F6C">
        <w:rPr>
          <w:rFonts w:ascii="Calibri" w:eastAsia="Times New Roman" w:hAnsi="Calibri" w:cs="Calibri"/>
          <w:color w:val="4F6228" w:themeColor="accent3" w:themeShade="80"/>
          <w:sz w:val="24"/>
          <w:szCs w:val="24"/>
          <w:lang w:eastAsia="fr-FR"/>
        </w:rPr>
        <w:t xml:space="preserve"> </w:t>
      </w:r>
      <w:hyperlink r:id="rId7" w:history="1">
        <w:r w:rsidR="001947E3" w:rsidRPr="00764F6C">
          <w:rPr>
            <w:rStyle w:val="Lienhypertexte"/>
            <w:rFonts w:ascii="Calibri" w:eastAsia="Times New Roman" w:hAnsi="Calibri" w:cs="Calibri"/>
            <w:sz w:val="24"/>
            <w:szCs w:val="24"/>
            <w:lang w:eastAsia="fr-FR"/>
          </w:rPr>
          <w:t>https://youtu.be/1Uts-yOEaVg</w:t>
        </w:r>
      </w:hyperlink>
    </w:p>
    <w:p w14:paraId="013E6135" w14:textId="77777777" w:rsidR="001947E3" w:rsidRDefault="001947E3" w:rsidP="001947E3">
      <w:pPr>
        <w:numPr>
          <w:ilvl w:val="0"/>
          <w:numId w:val="1"/>
        </w:numPr>
        <w:spacing w:before="100" w:beforeAutospacing="1" w:after="100" w:afterAutospacing="1" w:line="240" w:lineRule="auto"/>
        <w:rPr>
          <w:rFonts w:ascii="Calibri" w:eastAsia="Times New Roman" w:hAnsi="Calibri" w:cs="Calibri"/>
          <w:sz w:val="24"/>
          <w:szCs w:val="24"/>
          <w:lang w:eastAsia="fr-FR"/>
        </w:rPr>
      </w:pPr>
      <w:r w:rsidRPr="001947E3">
        <w:rPr>
          <w:rFonts w:ascii="Calibri" w:eastAsia="Times New Roman" w:hAnsi="Calibri" w:cs="Calibri"/>
          <w:sz w:val="24"/>
          <w:szCs w:val="24"/>
          <w:lang w:eastAsia="fr-FR"/>
        </w:rPr>
        <w:t>Définissez le statut juridique</w:t>
      </w:r>
    </w:p>
    <w:p w14:paraId="5123DEBB" w14:textId="77777777" w:rsidR="00BA38CF" w:rsidRPr="001947E3" w:rsidRDefault="00BA38CF" w:rsidP="00BA38CF">
      <w:pPr>
        <w:spacing w:before="100" w:beforeAutospacing="1" w:after="100" w:afterAutospacing="1" w:line="240" w:lineRule="auto"/>
        <w:rPr>
          <w:rFonts w:ascii="Calibri" w:eastAsia="Times New Roman" w:hAnsi="Calibri" w:cs="Calibri"/>
          <w:sz w:val="24"/>
          <w:szCs w:val="24"/>
          <w:lang w:eastAsia="fr-FR"/>
        </w:rPr>
      </w:pPr>
    </w:p>
    <w:p w14:paraId="682499C7" w14:textId="77777777" w:rsidR="001947E3" w:rsidRDefault="001947E3" w:rsidP="001947E3">
      <w:pPr>
        <w:numPr>
          <w:ilvl w:val="0"/>
          <w:numId w:val="1"/>
        </w:numPr>
        <w:spacing w:before="100" w:beforeAutospacing="1" w:after="100" w:afterAutospacing="1" w:line="240" w:lineRule="auto"/>
        <w:rPr>
          <w:rFonts w:ascii="Calibri" w:eastAsia="Times New Roman" w:hAnsi="Calibri" w:cs="Calibri"/>
          <w:sz w:val="24"/>
          <w:szCs w:val="24"/>
          <w:lang w:eastAsia="fr-FR"/>
        </w:rPr>
      </w:pPr>
      <w:r w:rsidRPr="001947E3">
        <w:rPr>
          <w:rFonts w:ascii="Calibri" w:eastAsia="Times New Roman" w:hAnsi="Calibri" w:cs="Calibri"/>
          <w:sz w:val="24"/>
          <w:szCs w:val="24"/>
          <w:lang w:eastAsia="fr-FR"/>
        </w:rPr>
        <w:t>Quel est l'avantage du statut d'autoentrepreneur ? Son inconvénient ?</w:t>
      </w:r>
    </w:p>
    <w:p w14:paraId="5F2C5789" w14:textId="77777777" w:rsidR="00BA38CF" w:rsidRDefault="00BA38CF" w:rsidP="00BA38CF">
      <w:pPr>
        <w:spacing w:before="100" w:beforeAutospacing="1" w:after="100" w:afterAutospacing="1" w:line="240" w:lineRule="auto"/>
        <w:rPr>
          <w:rFonts w:ascii="Calibri" w:eastAsia="Times New Roman" w:hAnsi="Calibri" w:cs="Calibri"/>
          <w:sz w:val="24"/>
          <w:szCs w:val="24"/>
          <w:lang w:eastAsia="fr-FR"/>
        </w:rPr>
      </w:pPr>
    </w:p>
    <w:p w14:paraId="4327005B" w14:textId="77777777" w:rsidR="00BA38CF" w:rsidRPr="001947E3" w:rsidRDefault="00BA38CF" w:rsidP="00BA38CF">
      <w:pPr>
        <w:spacing w:before="100" w:beforeAutospacing="1" w:after="100" w:afterAutospacing="1" w:line="240" w:lineRule="auto"/>
        <w:rPr>
          <w:rFonts w:ascii="Calibri" w:eastAsia="Times New Roman" w:hAnsi="Calibri" w:cs="Calibri"/>
          <w:sz w:val="24"/>
          <w:szCs w:val="24"/>
          <w:lang w:eastAsia="fr-FR"/>
        </w:rPr>
      </w:pPr>
    </w:p>
    <w:p w14:paraId="4A4577E1" w14:textId="77777777" w:rsidR="001947E3" w:rsidRDefault="001947E3" w:rsidP="001947E3">
      <w:pPr>
        <w:numPr>
          <w:ilvl w:val="0"/>
          <w:numId w:val="1"/>
        </w:numPr>
        <w:spacing w:before="100" w:beforeAutospacing="1" w:after="100" w:afterAutospacing="1" w:line="240" w:lineRule="auto"/>
        <w:rPr>
          <w:rFonts w:ascii="Calibri" w:eastAsia="Times New Roman" w:hAnsi="Calibri" w:cs="Calibri"/>
          <w:sz w:val="24"/>
          <w:szCs w:val="24"/>
          <w:lang w:eastAsia="fr-FR"/>
        </w:rPr>
      </w:pPr>
      <w:r w:rsidRPr="001947E3">
        <w:rPr>
          <w:rFonts w:ascii="Calibri" w:eastAsia="Times New Roman" w:hAnsi="Calibri" w:cs="Calibri"/>
          <w:sz w:val="24"/>
          <w:szCs w:val="24"/>
          <w:lang w:eastAsia="fr-FR"/>
        </w:rPr>
        <w:t>Que se passe-t-il en cas de faillite si l'on crée une société ?</w:t>
      </w:r>
    </w:p>
    <w:p w14:paraId="6614BDE4" w14:textId="77777777" w:rsidR="00BA38CF" w:rsidRPr="001947E3" w:rsidRDefault="00BA38CF" w:rsidP="00BA38CF">
      <w:pPr>
        <w:spacing w:before="100" w:beforeAutospacing="1" w:after="100" w:afterAutospacing="1" w:line="240" w:lineRule="auto"/>
        <w:rPr>
          <w:rFonts w:ascii="Calibri" w:eastAsia="Times New Roman" w:hAnsi="Calibri" w:cs="Calibri"/>
          <w:sz w:val="24"/>
          <w:szCs w:val="24"/>
          <w:lang w:eastAsia="fr-FR"/>
        </w:rPr>
      </w:pPr>
    </w:p>
    <w:p w14:paraId="44C5B4C9" w14:textId="77777777" w:rsidR="001947E3" w:rsidRDefault="001947E3" w:rsidP="001947E3">
      <w:pPr>
        <w:numPr>
          <w:ilvl w:val="0"/>
          <w:numId w:val="1"/>
        </w:numPr>
        <w:spacing w:before="100" w:beforeAutospacing="1" w:after="100" w:afterAutospacing="1" w:line="240" w:lineRule="auto"/>
        <w:rPr>
          <w:rFonts w:ascii="Calibri" w:eastAsia="Times New Roman" w:hAnsi="Calibri" w:cs="Calibri"/>
          <w:sz w:val="24"/>
          <w:szCs w:val="24"/>
          <w:lang w:eastAsia="fr-FR"/>
        </w:rPr>
      </w:pPr>
      <w:r w:rsidRPr="001947E3">
        <w:rPr>
          <w:rFonts w:ascii="Calibri" w:eastAsia="Times New Roman" w:hAnsi="Calibri" w:cs="Calibri"/>
          <w:sz w:val="24"/>
          <w:szCs w:val="24"/>
          <w:lang w:eastAsia="fr-FR"/>
        </w:rPr>
        <w:t>Quelles sociétés peut-on créer seul ?</w:t>
      </w:r>
    </w:p>
    <w:p w14:paraId="6FB55E81" w14:textId="77777777" w:rsidR="00BA38CF" w:rsidRPr="001947E3" w:rsidRDefault="00BA38CF" w:rsidP="00BA38CF">
      <w:pPr>
        <w:spacing w:before="100" w:beforeAutospacing="1" w:after="100" w:afterAutospacing="1" w:line="240" w:lineRule="auto"/>
        <w:rPr>
          <w:rFonts w:ascii="Calibri" w:eastAsia="Times New Roman" w:hAnsi="Calibri" w:cs="Calibri"/>
          <w:sz w:val="24"/>
          <w:szCs w:val="24"/>
          <w:lang w:eastAsia="fr-FR"/>
        </w:rPr>
      </w:pPr>
    </w:p>
    <w:p w14:paraId="1BF772C0" w14:textId="77777777" w:rsidR="001947E3" w:rsidRDefault="001947E3" w:rsidP="001947E3">
      <w:pPr>
        <w:numPr>
          <w:ilvl w:val="0"/>
          <w:numId w:val="1"/>
        </w:numPr>
        <w:spacing w:before="100" w:beforeAutospacing="1" w:after="100" w:afterAutospacing="1" w:line="240" w:lineRule="auto"/>
        <w:rPr>
          <w:rFonts w:ascii="Calibri" w:eastAsia="Times New Roman" w:hAnsi="Calibri" w:cs="Calibri"/>
          <w:sz w:val="24"/>
          <w:szCs w:val="24"/>
          <w:lang w:eastAsia="fr-FR"/>
        </w:rPr>
      </w:pPr>
      <w:r w:rsidRPr="001947E3">
        <w:rPr>
          <w:rFonts w:ascii="Calibri" w:eastAsia="Times New Roman" w:hAnsi="Calibri" w:cs="Calibri"/>
          <w:sz w:val="24"/>
          <w:szCs w:val="24"/>
          <w:lang w:eastAsia="fr-FR"/>
        </w:rPr>
        <w:t>Quelles sont les différentes structures si l'on veut être plusieurs ?</w:t>
      </w:r>
    </w:p>
    <w:p w14:paraId="7EF9FB33" w14:textId="77777777" w:rsidR="00BA38CF" w:rsidRPr="001947E3" w:rsidRDefault="00BA38CF" w:rsidP="00BA38CF">
      <w:pPr>
        <w:spacing w:before="100" w:beforeAutospacing="1" w:after="100" w:afterAutospacing="1" w:line="240" w:lineRule="auto"/>
        <w:rPr>
          <w:rFonts w:ascii="Calibri" w:eastAsia="Times New Roman" w:hAnsi="Calibri" w:cs="Calibri"/>
          <w:sz w:val="24"/>
          <w:szCs w:val="24"/>
          <w:lang w:eastAsia="fr-FR"/>
        </w:rPr>
      </w:pPr>
    </w:p>
    <w:p w14:paraId="5726D05B" w14:textId="77777777" w:rsidR="001947E3" w:rsidRDefault="001947E3" w:rsidP="001947E3">
      <w:pPr>
        <w:numPr>
          <w:ilvl w:val="0"/>
          <w:numId w:val="1"/>
        </w:numPr>
        <w:spacing w:before="100" w:beforeAutospacing="1" w:after="100" w:afterAutospacing="1" w:line="240" w:lineRule="auto"/>
        <w:rPr>
          <w:rFonts w:ascii="Calibri" w:eastAsia="Times New Roman" w:hAnsi="Calibri" w:cs="Calibri"/>
          <w:sz w:val="24"/>
          <w:szCs w:val="24"/>
          <w:lang w:eastAsia="fr-FR"/>
        </w:rPr>
      </w:pPr>
      <w:r w:rsidRPr="001947E3">
        <w:rPr>
          <w:rFonts w:ascii="Calibri" w:eastAsia="Times New Roman" w:hAnsi="Calibri" w:cs="Calibri"/>
          <w:sz w:val="24"/>
          <w:szCs w:val="24"/>
          <w:lang w:eastAsia="fr-FR"/>
        </w:rPr>
        <w:t>Présentez la SARL</w:t>
      </w:r>
    </w:p>
    <w:p w14:paraId="07142494" w14:textId="77777777" w:rsidR="00BA38CF" w:rsidRPr="001947E3" w:rsidRDefault="00BA38CF" w:rsidP="00BA38CF">
      <w:pPr>
        <w:spacing w:before="100" w:beforeAutospacing="1" w:after="100" w:afterAutospacing="1" w:line="240" w:lineRule="auto"/>
        <w:rPr>
          <w:rFonts w:ascii="Calibri" w:eastAsia="Times New Roman" w:hAnsi="Calibri" w:cs="Calibri"/>
          <w:sz w:val="24"/>
          <w:szCs w:val="24"/>
          <w:lang w:eastAsia="fr-FR"/>
        </w:rPr>
      </w:pPr>
    </w:p>
    <w:p w14:paraId="2ACBFC5C" w14:textId="77777777" w:rsidR="001947E3" w:rsidRDefault="001947E3" w:rsidP="001947E3">
      <w:pPr>
        <w:numPr>
          <w:ilvl w:val="0"/>
          <w:numId w:val="1"/>
        </w:numPr>
        <w:spacing w:before="100" w:beforeAutospacing="1" w:after="100" w:afterAutospacing="1" w:line="240" w:lineRule="auto"/>
        <w:rPr>
          <w:rFonts w:ascii="Calibri" w:eastAsia="Times New Roman" w:hAnsi="Calibri" w:cs="Calibri"/>
          <w:sz w:val="24"/>
          <w:szCs w:val="24"/>
          <w:lang w:eastAsia="fr-FR"/>
        </w:rPr>
      </w:pPr>
      <w:r w:rsidRPr="001947E3">
        <w:rPr>
          <w:rFonts w:ascii="Calibri" w:eastAsia="Times New Roman" w:hAnsi="Calibri" w:cs="Calibri"/>
          <w:sz w:val="24"/>
          <w:szCs w:val="24"/>
          <w:lang w:eastAsia="fr-FR"/>
        </w:rPr>
        <w:t>Quel est l'avantage de la SAS ?</w:t>
      </w:r>
    </w:p>
    <w:p w14:paraId="6E9D30E8" w14:textId="77777777" w:rsidR="00BA38CF" w:rsidRPr="001947E3" w:rsidRDefault="00BA38CF" w:rsidP="00BA38CF">
      <w:pPr>
        <w:spacing w:before="100" w:beforeAutospacing="1" w:after="100" w:afterAutospacing="1" w:line="240" w:lineRule="auto"/>
        <w:rPr>
          <w:rFonts w:ascii="Calibri" w:eastAsia="Times New Roman" w:hAnsi="Calibri" w:cs="Calibri"/>
          <w:sz w:val="24"/>
          <w:szCs w:val="24"/>
          <w:lang w:eastAsia="fr-FR"/>
        </w:rPr>
      </w:pPr>
    </w:p>
    <w:p w14:paraId="1F6A2C2B" w14:textId="77777777" w:rsidR="001947E3" w:rsidRDefault="001947E3" w:rsidP="001947E3">
      <w:pPr>
        <w:numPr>
          <w:ilvl w:val="0"/>
          <w:numId w:val="1"/>
        </w:numPr>
        <w:spacing w:before="100" w:beforeAutospacing="1" w:after="100" w:afterAutospacing="1" w:line="240" w:lineRule="auto"/>
        <w:rPr>
          <w:rFonts w:ascii="Calibri" w:eastAsia="Times New Roman" w:hAnsi="Calibri" w:cs="Calibri"/>
          <w:sz w:val="24"/>
          <w:szCs w:val="24"/>
          <w:lang w:eastAsia="fr-FR"/>
        </w:rPr>
      </w:pPr>
      <w:r w:rsidRPr="001947E3">
        <w:rPr>
          <w:rFonts w:ascii="Calibri" w:eastAsia="Times New Roman" w:hAnsi="Calibri" w:cs="Calibri"/>
          <w:sz w:val="24"/>
          <w:szCs w:val="24"/>
          <w:lang w:eastAsia="fr-FR"/>
        </w:rPr>
        <w:t>Présentez la SA</w:t>
      </w:r>
    </w:p>
    <w:p w14:paraId="472D3913" w14:textId="41B32F78" w:rsidR="00BA38CF" w:rsidRDefault="00BA38CF" w:rsidP="00BA38CF">
      <w:pPr>
        <w:spacing w:before="100" w:beforeAutospacing="1" w:after="100" w:afterAutospacing="1" w:line="240" w:lineRule="auto"/>
        <w:rPr>
          <w:rFonts w:ascii="Calibri" w:eastAsia="Times New Roman" w:hAnsi="Calibri" w:cs="Calibri"/>
          <w:sz w:val="24"/>
          <w:szCs w:val="24"/>
          <w:lang w:eastAsia="fr-FR"/>
        </w:rPr>
      </w:pPr>
    </w:p>
    <w:p w14:paraId="1230E178" w14:textId="77777777" w:rsidR="009D4DC4" w:rsidRPr="001947E3" w:rsidRDefault="009D4DC4" w:rsidP="00BA38CF">
      <w:pPr>
        <w:spacing w:before="100" w:beforeAutospacing="1" w:after="100" w:afterAutospacing="1" w:line="240" w:lineRule="auto"/>
        <w:rPr>
          <w:rFonts w:ascii="Calibri" w:eastAsia="Times New Roman" w:hAnsi="Calibri" w:cs="Calibri"/>
          <w:sz w:val="24"/>
          <w:szCs w:val="24"/>
          <w:lang w:eastAsia="fr-FR"/>
        </w:rPr>
      </w:pPr>
    </w:p>
    <w:p w14:paraId="2CF3645F" w14:textId="0892AE1C" w:rsidR="00764F6C" w:rsidRPr="00764F6C" w:rsidRDefault="00222F3B" w:rsidP="00764F6C">
      <w:pPr>
        <w:spacing w:before="100" w:beforeAutospacing="1" w:after="100" w:afterAutospacing="1" w:line="240" w:lineRule="auto"/>
        <w:rPr>
          <w:rFonts w:eastAsia="Times New Roman" w:cstheme="minorHAnsi"/>
          <w:sz w:val="24"/>
          <w:szCs w:val="24"/>
          <w:lang w:eastAsia="fr-FR"/>
        </w:rPr>
      </w:pPr>
      <w:r w:rsidRPr="00E24621">
        <w:rPr>
          <w:rFonts w:ascii="Calibri" w:hAnsi="Calibri" w:cs="Calibri"/>
          <w:b/>
          <w:color w:val="365F91" w:themeColor="accent1" w:themeShade="BF"/>
          <w:sz w:val="32"/>
          <w:szCs w:val="32"/>
        </w:rPr>
        <w:sym w:font="Wingdings" w:char="F0E8"/>
      </w:r>
      <w:r>
        <w:rPr>
          <w:rFonts w:ascii="Calibri" w:hAnsi="Calibri" w:cs="Calibri"/>
          <w:b/>
          <w:color w:val="4F6228" w:themeColor="accent3" w:themeShade="80"/>
          <w:sz w:val="32"/>
          <w:szCs w:val="32"/>
        </w:rPr>
        <w:t xml:space="preserve"> </w:t>
      </w:r>
      <w:r w:rsidR="00764F6C" w:rsidRPr="00764F6C">
        <w:rPr>
          <w:rFonts w:eastAsia="Times New Roman" w:cstheme="minorHAnsi"/>
          <w:b/>
          <w:color w:val="4F6228" w:themeColor="accent3" w:themeShade="80"/>
          <w:sz w:val="24"/>
          <w:szCs w:val="24"/>
          <w:lang w:eastAsia="fr-FR"/>
        </w:rPr>
        <w:t>Regardez la vidéo suivante et répondez aux questions</w:t>
      </w:r>
      <w:r w:rsidR="00764F6C" w:rsidRPr="00764F6C">
        <w:rPr>
          <w:rFonts w:eastAsia="Times New Roman" w:cstheme="minorHAnsi"/>
          <w:color w:val="4F6228" w:themeColor="accent3" w:themeShade="80"/>
          <w:sz w:val="24"/>
          <w:szCs w:val="24"/>
          <w:lang w:eastAsia="fr-FR"/>
        </w:rPr>
        <w:t xml:space="preserve"> </w:t>
      </w:r>
      <w:hyperlink r:id="rId8" w:history="1">
        <w:r w:rsidR="00764F6C" w:rsidRPr="00764F6C">
          <w:rPr>
            <w:rStyle w:val="Lienhypertexte"/>
            <w:rFonts w:eastAsia="Times New Roman" w:cstheme="minorHAnsi"/>
            <w:sz w:val="24"/>
            <w:szCs w:val="24"/>
            <w:lang w:eastAsia="fr-FR"/>
          </w:rPr>
          <w:t>https://youtu.be/8dL7HQaKp6s</w:t>
        </w:r>
      </w:hyperlink>
    </w:p>
    <w:p w14:paraId="105E5B85" w14:textId="77777777" w:rsidR="00764F6C" w:rsidRDefault="00764F6C" w:rsidP="00764F6C">
      <w:pPr>
        <w:numPr>
          <w:ilvl w:val="0"/>
          <w:numId w:val="2"/>
        </w:numPr>
        <w:spacing w:before="100" w:beforeAutospacing="1" w:after="100" w:afterAutospacing="1" w:line="240" w:lineRule="auto"/>
        <w:rPr>
          <w:rFonts w:eastAsia="Times New Roman" w:cstheme="minorHAnsi"/>
          <w:sz w:val="24"/>
          <w:szCs w:val="24"/>
          <w:lang w:eastAsia="fr-FR"/>
        </w:rPr>
      </w:pPr>
      <w:r w:rsidRPr="00764F6C">
        <w:rPr>
          <w:rFonts w:eastAsia="Times New Roman" w:cstheme="minorHAnsi"/>
          <w:sz w:val="24"/>
          <w:szCs w:val="24"/>
          <w:lang w:eastAsia="fr-FR"/>
        </w:rPr>
        <w:t>Si l'on a un projet de petite envergure, que peut-on choisir comme structure ?</w:t>
      </w:r>
    </w:p>
    <w:p w14:paraId="0EE9A9FA" w14:textId="77777777" w:rsidR="00BA38CF" w:rsidRPr="00764F6C" w:rsidRDefault="00BA38CF" w:rsidP="00BA38CF">
      <w:pPr>
        <w:spacing w:before="100" w:beforeAutospacing="1" w:after="100" w:afterAutospacing="1" w:line="240" w:lineRule="auto"/>
        <w:rPr>
          <w:rFonts w:eastAsia="Times New Roman" w:cstheme="minorHAnsi"/>
          <w:sz w:val="24"/>
          <w:szCs w:val="24"/>
          <w:lang w:eastAsia="fr-FR"/>
        </w:rPr>
      </w:pPr>
    </w:p>
    <w:p w14:paraId="352A9930" w14:textId="77777777" w:rsidR="00764F6C" w:rsidRDefault="00764F6C" w:rsidP="00764F6C">
      <w:pPr>
        <w:numPr>
          <w:ilvl w:val="0"/>
          <w:numId w:val="2"/>
        </w:numPr>
        <w:spacing w:before="100" w:beforeAutospacing="1" w:after="100" w:afterAutospacing="1" w:line="240" w:lineRule="auto"/>
        <w:rPr>
          <w:rFonts w:eastAsia="Times New Roman" w:cstheme="minorHAnsi"/>
          <w:sz w:val="24"/>
          <w:szCs w:val="24"/>
          <w:lang w:eastAsia="fr-FR"/>
        </w:rPr>
      </w:pPr>
      <w:r w:rsidRPr="00764F6C">
        <w:rPr>
          <w:rFonts w:eastAsia="Times New Roman" w:cstheme="minorHAnsi"/>
          <w:sz w:val="24"/>
          <w:szCs w:val="24"/>
          <w:lang w:eastAsia="fr-FR"/>
        </w:rPr>
        <w:t>Présentez l'entreprise individuelle (avantages/inconvénients)</w:t>
      </w:r>
    </w:p>
    <w:p w14:paraId="3E439736" w14:textId="77777777" w:rsidR="00BA38CF" w:rsidRDefault="00BA38CF" w:rsidP="00BA38CF">
      <w:pPr>
        <w:spacing w:before="100" w:beforeAutospacing="1" w:after="100" w:afterAutospacing="1" w:line="240" w:lineRule="auto"/>
        <w:rPr>
          <w:rFonts w:eastAsia="Times New Roman" w:cstheme="minorHAnsi"/>
          <w:sz w:val="24"/>
          <w:szCs w:val="24"/>
          <w:lang w:eastAsia="fr-FR"/>
        </w:rPr>
      </w:pPr>
    </w:p>
    <w:p w14:paraId="7EF2C2D9" w14:textId="74C48CB8" w:rsidR="00764F6C" w:rsidRDefault="00764F6C" w:rsidP="00764F6C">
      <w:pPr>
        <w:numPr>
          <w:ilvl w:val="0"/>
          <w:numId w:val="2"/>
        </w:numPr>
        <w:spacing w:before="100" w:beforeAutospacing="1" w:after="100" w:afterAutospacing="1" w:line="240" w:lineRule="auto"/>
        <w:rPr>
          <w:rFonts w:eastAsia="Times New Roman" w:cstheme="minorHAnsi"/>
          <w:sz w:val="24"/>
          <w:szCs w:val="24"/>
          <w:lang w:eastAsia="fr-FR"/>
        </w:rPr>
      </w:pPr>
      <w:r w:rsidRPr="00764F6C">
        <w:rPr>
          <w:rFonts w:eastAsia="Times New Roman" w:cstheme="minorHAnsi"/>
          <w:sz w:val="24"/>
          <w:szCs w:val="24"/>
          <w:lang w:eastAsia="fr-FR"/>
        </w:rPr>
        <w:lastRenderedPageBreak/>
        <w:t>Quand doit-on créer une société ? Quels sont ses avantages ?</w:t>
      </w:r>
    </w:p>
    <w:p w14:paraId="335772A5" w14:textId="78466805" w:rsidR="00222F3B" w:rsidRDefault="00222F3B" w:rsidP="00222F3B">
      <w:pPr>
        <w:spacing w:before="100" w:beforeAutospacing="1" w:after="100" w:afterAutospacing="1" w:line="240" w:lineRule="auto"/>
        <w:rPr>
          <w:rFonts w:eastAsia="Times New Roman" w:cstheme="minorHAnsi"/>
          <w:sz w:val="24"/>
          <w:szCs w:val="24"/>
          <w:lang w:eastAsia="fr-FR"/>
        </w:rPr>
      </w:pPr>
    </w:p>
    <w:p w14:paraId="40118732" w14:textId="77777777" w:rsidR="009D4DC4" w:rsidRDefault="009D4DC4" w:rsidP="00222F3B">
      <w:pPr>
        <w:spacing w:before="100" w:beforeAutospacing="1" w:after="100" w:afterAutospacing="1" w:line="240" w:lineRule="auto"/>
        <w:rPr>
          <w:rFonts w:eastAsia="Times New Roman" w:cstheme="minorHAnsi"/>
          <w:sz w:val="24"/>
          <w:szCs w:val="24"/>
          <w:lang w:eastAsia="fr-FR"/>
        </w:rPr>
      </w:pPr>
    </w:p>
    <w:p w14:paraId="4229EC74" w14:textId="77777777" w:rsidR="00764F6C" w:rsidRDefault="00764F6C" w:rsidP="00764F6C">
      <w:pPr>
        <w:numPr>
          <w:ilvl w:val="0"/>
          <w:numId w:val="2"/>
        </w:numPr>
        <w:spacing w:before="100" w:beforeAutospacing="1" w:after="100" w:afterAutospacing="1" w:line="240" w:lineRule="auto"/>
        <w:rPr>
          <w:rFonts w:eastAsia="Times New Roman" w:cstheme="minorHAnsi"/>
          <w:sz w:val="24"/>
          <w:szCs w:val="24"/>
          <w:lang w:eastAsia="fr-FR"/>
        </w:rPr>
      </w:pPr>
      <w:r w:rsidRPr="00764F6C">
        <w:rPr>
          <w:rFonts w:eastAsia="Times New Roman" w:cstheme="minorHAnsi"/>
          <w:sz w:val="24"/>
          <w:szCs w:val="24"/>
          <w:lang w:eastAsia="fr-FR"/>
        </w:rPr>
        <w:t>Définissez la personne morale</w:t>
      </w:r>
    </w:p>
    <w:p w14:paraId="5D60EE16" w14:textId="77777777" w:rsidR="00BA38CF" w:rsidRDefault="00BA38CF" w:rsidP="00BA38CF">
      <w:pPr>
        <w:spacing w:before="100" w:beforeAutospacing="1" w:after="100" w:afterAutospacing="1" w:line="240" w:lineRule="auto"/>
        <w:rPr>
          <w:rFonts w:eastAsia="Times New Roman" w:cstheme="minorHAnsi"/>
          <w:sz w:val="24"/>
          <w:szCs w:val="24"/>
          <w:lang w:eastAsia="fr-FR"/>
        </w:rPr>
      </w:pPr>
    </w:p>
    <w:p w14:paraId="6A9ABAED" w14:textId="77777777" w:rsidR="00764F6C" w:rsidRDefault="00764F6C" w:rsidP="00764F6C">
      <w:pPr>
        <w:numPr>
          <w:ilvl w:val="0"/>
          <w:numId w:val="2"/>
        </w:numPr>
        <w:spacing w:before="100" w:beforeAutospacing="1" w:after="100" w:afterAutospacing="1" w:line="240" w:lineRule="auto"/>
        <w:rPr>
          <w:rFonts w:eastAsia="Times New Roman" w:cstheme="minorHAnsi"/>
          <w:sz w:val="24"/>
          <w:szCs w:val="24"/>
          <w:lang w:eastAsia="fr-FR"/>
        </w:rPr>
      </w:pPr>
      <w:r w:rsidRPr="00764F6C">
        <w:rPr>
          <w:rFonts w:eastAsia="Times New Roman" w:cstheme="minorHAnsi"/>
          <w:sz w:val="24"/>
          <w:szCs w:val="24"/>
          <w:lang w:eastAsia="fr-FR"/>
        </w:rPr>
        <w:t>Si l'on veut être seul</w:t>
      </w:r>
      <w:r>
        <w:rPr>
          <w:rFonts w:eastAsia="Times New Roman" w:cstheme="minorHAnsi"/>
          <w:sz w:val="24"/>
          <w:szCs w:val="24"/>
          <w:lang w:eastAsia="fr-FR"/>
        </w:rPr>
        <w:t>,</w:t>
      </w:r>
      <w:r w:rsidRPr="00764F6C">
        <w:rPr>
          <w:rFonts w:eastAsia="Times New Roman" w:cstheme="minorHAnsi"/>
          <w:sz w:val="24"/>
          <w:szCs w:val="24"/>
          <w:lang w:eastAsia="fr-FR"/>
        </w:rPr>
        <w:t xml:space="preserve"> quels statuts sont possibles ?</w:t>
      </w:r>
    </w:p>
    <w:p w14:paraId="4D01F661" w14:textId="77777777" w:rsidR="00BA38CF" w:rsidRPr="00764F6C" w:rsidRDefault="00BA38CF" w:rsidP="00BA38CF">
      <w:pPr>
        <w:spacing w:before="100" w:beforeAutospacing="1" w:after="100" w:afterAutospacing="1" w:line="240" w:lineRule="auto"/>
        <w:rPr>
          <w:rFonts w:eastAsia="Times New Roman" w:cstheme="minorHAnsi"/>
          <w:sz w:val="24"/>
          <w:szCs w:val="24"/>
          <w:lang w:eastAsia="fr-FR"/>
        </w:rPr>
      </w:pPr>
    </w:p>
    <w:p w14:paraId="5F55D0BC" w14:textId="77777777" w:rsidR="00764F6C" w:rsidRDefault="00764F6C" w:rsidP="00764F6C">
      <w:pPr>
        <w:numPr>
          <w:ilvl w:val="0"/>
          <w:numId w:val="2"/>
        </w:numPr>
        <w:spacing w:before="100" w:beforeAutospacing="1" w:after="100" w:afterAutospacing="1" w:line="240" w:lineRule="auto"/>
        <w:rPr>
          <w:rFonts w:eastAsia="Times New Roman" w:cstheme="minorHAnsi"/>
          <w:sz w:val="24"/>
          <w:szCs w:val="24"/>
          <w:lang w:eastAsia="fr-FR"/>
        </w:rPr>
      </w:pPr>
      <w:r w:rsidRPr="00764F6C">
        <w:rPr>
          <w:rFonts w:eastAsia="Times New Roman" w:cstheme="minorHAnsi"/>
          <w:sz w:val="24"/>
          <w:szCs w:val="24"/>
          <w:lang w:eastAsia="fr-FR"/>
        </w:rPr>
        <w:t>Si l'on veut être plusieurs ?</w:t>
      </w:r>
    </w:p>
    <w:p w14:paraId="7A35B2E8" w14:textId="77777777" w:rsidR="00BA38CF" w:rsidRPr="00764F6C" w:rsidRDefault="00BA38CF" w:rsidP="00BA38CF">
      <w:pPr>
        <w:spacing w:before="100" w:beforeAutospacing="1" w:after="100" w:afterAutospacing="1" w:line="240" w:lineRule="auto"/>
        <w:rPr>
          <w:rFonts w:eastAsia="Times New Roman" w:cstheme="minorHAnsi"/>
          <w:sz w:val="24"/>
          <w:szCs w:val="24"/>
          <w:lang w:eastAsia="fr-FR"/>
        </w:rPr>
      </w:pPr>
    </w:p>
    <w:p w14:paraId="791D5CB9" w14:textId="77777777" w:rsidR="00764F6C" w:rsidRDefault="00764F6C" w:rsidP="00764F6C">
      <w:pPr>
        <w:numPr>
          <w:ilvl w:val="0"/>
          <w:numId w:val="2"/>
        </w:numPr>
        <w:spacing w:before="100" w:beforeAutospacing="1" w:after="100" w:afterAutospacing="1" w:line="240" w:lineRule="auto"/>
        <w:rPr>
          <w:rFonts w:eastAsia="Times New Roman" w:cstheme="minorHAnsi"/>
          <w:sz w:val="24"/>
          <w:szCs w:val="24"/>
          <w:lang w:eastAsia="fr-FR"/>
        </w:rPr>
      </w:pPr>
      <w:r w:rsidRPr="00764F6C">
        <w:rPr>
          <w:rFonts w:eastAsia="Times New Roman" w:cstheme="minorHAnsi"/>
          <w:sz w:val="24"/>
          <w:szCs w:val="24"/>
          <w:lang w:eastAsia="fr-FR"/>
        </w:rPr>
        <w:t>Quelles sont les questions à se poser lorsque l'on veut entreprendre ?</w:t>
      </w:r>
    </w:p>
    <w:p w14:paraId="767B1B84" w14:textId="77777777" w:rsidR="00BA38CF" w:rsidRDefault="00BA38CF" w:rsidP="00BA38CF">
      <w:pPr>
        <w:spacing w:before="100" w:beforeAutospacing="1" w:after="100" w:afterAutospacing="1" w:line="240" w:lineRule="auto"/>
        <w:rPr>
          <w:rFonts w:eastAsia="Times New Roman" w:cstheme="minorHAnsi"/>
          <w:sz w:val="24"/>
          <w:szCs w:val="24"/>
          <w:lang w:eastAsia="fr-FR"/>
        </w:rPr>
      </w:pPr>
    </w:p>
    <w:p w14:paraId="612EB7B1" w14:textId="77777777" w:rsidR="00BA38CF" w:rsidRPr="00764F6C" w:rsidRDefault="00BA38CF" w:rsidP="00BA38CF">
      <w:pPr>
        <w:spacing w:before="100" w:beforeAutospacing="1" w:after="100" w:afterAutospacing="1" w:line="240" w:lineRule="auto"/>
        <w:rPr>
          <w:rFonts w:eastAsia="Times New Roman" w:cstheme="minorHAnsi"/>
          <w:sz w:val="24"/>
          <w:szCs w:val="24"/>
          <w:lang w:eastAsia="fr-FR"/>
        </w:rPr>
      </w:pPr>
    </w:p>
    <w:p w14:paraId="5849EDB9" w14:textId="3BD36A92" w:rsidR="00764F6C" w:rsidRPr="00BA38CF" w:rsidRDefault="00522531" w:rsidP="00764F6C">
      <w:pPr>
        <w:rPr>
          <w:rFonts w:ascii="Calibri" w:hAnsi="Calibri" w:cs="Calibri"/>
          <w:b/>
          <w:sz w:val="24"/>
        </w:rPr>
      </w:pPr>
      <w:r>
        <w:rPr>
          <w:rFonts w:ascii="Calibri" w:hAnsi="Calibri" w:cs="Calibri"/>
          <w:b/>
          <w:sz w:val="24"/>
        </w:rPr>
        <w:t>I.</w:t>
      </w:r>
      <w:r w:rsidR="00764F6C" w:rsidRPr="00BA38CF">
        <w:rPr>
          <w:rFonts w:ascii="Calibri" w:hAnsi="Calibri" w:cs="Calibri"/>
          <w:b/>
          <w:sz w:val="24"/>
        </w:rPr>
        <w:t xml:space="preserve"> LE CHOIX D'UNE STRUCTURE POUR </w:t>
      </w:r>
      <w:r w:rsidR="00851EEA" w:rsidRPr="00BA38CF">
        <w:rPr>
          <w:rFonts w:ascii="Calibri" w:hAnsi="Calibri" w:cs="Calibri"/>
          <w:b/>
          <w:sz w:val="24"/>
        </w:rPr>
        <w:t xml:space="preserve">PROTEGER </w:t>
      </w:r>
      <w:r w:rsidR="009F7DCA" w:rsidRPr="00BA38CF">
        <w:rPr>
          <w:rFonts w:ascii="Calibri" w:hAnsi="Calibri" w:cs="Calibri"/>
          <w:b/>
          <w:sz w:val="24"/>
        </w:rPr>
        <w:t>SON PATRIMOINE</w:t>
      </w:r>
    </w:p>
    <w:p w14:paraId="2731A5AE" w14:textId="77777777" w:rsidR="00764F6C" w:rsidRPr="00BA38CF" w:rsidRDefault="00764F6C" w:rsidP="00764F6C">
      <w:pPr>
        <w:rPr>
          <w:rFonts w:ascii="Calibri" w:hAnsi="Calibri" w:cs="Calibri"/>
          <w:b/>
          <w:sz w:val="24"/>
        </w:rPr>
      </w:pPr>
      <w:r w:rsidRPr="00BA38CF">
        <w:rPr>
          <w:rFonts w:ascii="Calibri" w:hAnsi="Calibri" w:cs="Calibri"/>
          <w:b/>
          <w:sz w:val="24"/>
        </w:rPr>
        <w:t xml:space="preserve">A. La prise en compte des risques </w:t>
      </w:r>
    </w:p>
    <w:p w14:paraId="436C5597" w14:textId="40ED8FE7" w:rsidR="00B37298" w:rsidRPr="008C0E02" w:rsidRDefault="00222F3B" w:rsidP="00764F6C">
      <w:pPr>
        <w:rPr>
          <w:rFonts w:ascii="Calibri" w:hAnsi="Calibri" w:cs="Calibri"/>
          <w:b/>
        </w:rPr>
      </w:pPr>
      <w:r w:rsidRPr="00E24621">
        <w:rPr>
          <w:rFonts w:ascii="Calibri" w:hAnsi="Calibri" w:cs="Calibri"/>
          <w:b/>
          <w:color w:val="365F91" w:themeColor="accent1" w:themeShade="BF"/>
          <w:sz w:val="32"/>
          <w:szCs w:val="32"/>
        </w:rPr>
        <w:sym w:font="Wingdings" w:char="F0E8"/>
      </w:r>
      <w:r>
        <w:rPr>
          <w:rFonts w:ascii="Calibri" w:hAnsi="Calibri" w:cs="Calibri"/>
          <w:b/>
          <w:color w:val="4F6228" w:themeColor="accent3" w:themeShade="80"/>
        </w:rPr>
        <w:t xml:space="preserve"> </w:t>
      </w:r>
      <w:r w:rsidR="00B37298" w:rsidRPr="008C0E02">
        <w:rPr>
          <w:rFonts w:ascii="Calibri" w:hAnsi="Calibri" w:cs="Calibri"/>
          <w:b/>
        </w:rPr>
        <w:t>Lisez attentivement le texte et le schéma pour comprendre ce qu’est une entreprise individuelle.</w:t>
      </w:r>
    </w:p>
    <w:p w14:paraId="2E1C569A" w14:textId="77777777" w:rsidR="00764F6C" w:rsidRDefault="00764F6C" w:rsidP="00764F6C">
      <w:pPr>
        <w:rPr>
          <w:rFonts w:ascii="Calibri" w:hAnsi="Calibri" w:cs="Calibri"/>
        </w:rPr>
      </w:pPr>
      <w:r w:rsidRPr="00764F6C">
        <w:rPr>
          <w:rFonts w:ascii="Calibri" w:hAnsi="Calibri" w:cs="Calibri"/>
          <w:noProof/>
        </w:rPr>
        <w:drawing>
          <wp:inline distT="0" distB="0" distL="0" distR="0" wp14:anchorId="1F6A0575" wp14:editId="0CE7615D">
            <wp:extent cx="5172075" cy="3879057"/>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178692" cy="3884020"/>
                    </a:xfrm>
                    <a:prstGeom prst="rect">
                      <a:avLst/>
                    </a:prstGeom>
                  </pic:spPr>
                </pic:pic>
              </a:graphicData>
            </a:graphic>
          </wp:inline>
        </w:drawing>
      </w:r>
    </w:p>
    <w:p w14:paraId="10331622" w14:textId="1D849896" w:rsidR="00851EEA" w:rsidRDefault="00764F6C" w:rsidP="006354B0">
      <w:pPr>
        <w:pBdr>
          <w:top w:val="single" w:sz="4" w:space="1" w:color="auto"/>
          <w:left w:val="single" w:sz="4" w:space="4" w:color="auto"/>
          <w:bottom w:val="single" w:sz="4" w:space="1" w:color="auto"/>
          <w:right w:val="single" w:sz="4" w:space="4" w:color="auto"/>
        </w:pBdr>
        <w:rPr>
          <w:rFonts w:ascii="Calibri" w:hAnsi="Calibri" w:cs="Calibri"/>
        </w:rPr>
      </w:pPr>
      <w:r w:rsidRPr="00764F6C">
        <w:rPr>
          <w:rFonts w:ascii="Calibri" w:hAnsi="Calibri" w:cs="Calibri"/>
        </w:rPr>
        <w:lastRenderedPageBreak/>
        <w:t xml:space="preserve">L’entreprise </w:t>
      </w:r>
      <w:r w:rsidR="00851EEA" w:rsidRPr="00764F6C">
        <w:rPr>
          <w:rFonts w:ascii="Calibri" w:hAnsi="Calibri" w:cs="Calibri"/>
        </w:rPr>
        <w:t>individuelle</w:t>
      </w:r>
      <w:r w:rsidR="00851EEA">
        <w:rPr>
          <w:rFonts w:ascii="Calibri" w:hAnsi="Calibri" w:cs="Calibri"/>
        </w:rPr>
        <w:t xml:space="preserve"> (</w:t>
      </w:r>
      <w:r>
        <w:rPr>
          <w:rFonts w:ascii="Calibri" w:hAnsi="Calibri" w:cs="Calibri"/>
        </w:rPr>
        <w:t>commerçant, artisan, agriculteur, profession libérale, indépendant)</w:t>
      </w:r>
      <w:r w:rsidRPr="00764F6C">
        <w:rPr>
          <w:rFonts w:ascii="Calibri" w:hAnsi="Calibri" w:cs="Calibri"/>
        </w:rPr>
        <w:t xml:space="preserve"> fait prendre à l'entrepreneur les plus grands risques patrimoniaux. En </w:t>
      </w:r>
      <w:r w:rsidR="00887CA8" w:rsidRPr="00764F6C">
        <w:rPr>
          <w:rFonts w:ascii="Calibri" w:hAnsi="Calibri" w:cs="Calibri"/>
        </w:rPr>
        <w:t xml:space="preserve">effet, </w:t>
      </w:r>
      <w:r w:rsidR="00887CA8">
        <w:rPr>
          <w:rFonts w:ascii="Calibri" w:hAnsi="Calibri" w:cs="Calibri"/>
        </w:rPr>
        <w:t>ses</w:t>
      </w:r>
      <w:r w:rsidR="00851EEA">
        <w:rPr>
          <w:rFonts w:ascii="Calibri" w:hAnsi="Calibri" w:cs="Calibri"/>
        </w:rPr>
        <w:t xml:space="preserve"> biens personnels peuvent être saisis par ses créanciers (banque, fournisseurs…) en cas de mauvaises affaires ou faillite. </w:t>
      </w:r>
    </w:p>
    <w:p w14:paraId="12E4D512" w14:textId="4070AF6B" w:rsidR="00764F6C" w:rsidRDefault="00851EEA" w:rsidP="006354B0">
      <w:pPr>
        <w:pBdr>
          <w:top w:val="single" w:sz="4" w:space="1" w:color="auto"/>
          <w:left w:val="single" w:sz="4" w:space="4" w:color="auto"/>
          <w:bottom w:val="single" w:sz="4" w:space="1" w:color="auto"/>
          <w:right w:val="single" w:sz="4" w:space="4" w:color="auto"/>
        </w:pBdr>
        <w:rPr>
          <w:rFonts w:ascii="Calibri" w:hAnsi="Calibri" w:cs="Calibri"/>
        </w:rPr>
      </w:pPr>
      <w:r w:rsidRPr="00851EEA">
        <w:rPr>
          <w:rFonts w:ascii="Calibri" w:hAnsi="Calibri" w:cs="Calibri"/>
          <w:b/>
        </w:rPr>
        <w:t>Explication</w:t>
      </w:r>
      <w:r>
        <w:rPr>
          <w:rFonts w:ascii="Calibri" w:hAnsi="Calibri" w:cs="Calibri"/>
        </w:rPr>
        <w:t xml:space="preserve"> : </w:t>
      </w:r>
      <w:r w:rsidR="00764F6C" w:rsidRPr="00764F6C">
        <w:rPr>
          <w:rFonts w:ascii="Calibri" w:hAnsi="Calibri" w:cs="Calibri"/>
        </w:rPr>
        <w:t xml:space="preserve">l'entreprise </w:t>
      </w:r>
      <w:r>
        <w:rPr>
          <w:rFonts w:ascii="Calibri" w:hAnsi="Calibri" w:cs="Calibri"/>
        </w:rPr>
        <w:t xml:space="preserve">individuelle n’existe pas juridiquement, elle n’a pas de personnalité juridique contrairement à un individu (personne physique) ou </w:t>
      </w:r>
      <w:r w:rsidR="00887CA8">
        <w:rPr>
          <w:rFonts w:ascii="Calibri" w:hAnsi="Calibri" w:cs="Calibri"/>
        </w:rPr>
        <w:t>à</w:t>
      </w:r>
      <w:r>
        <w:rPr>
          <w:rFonts w:ascii="Calibri" w:hAnsi="Calibri" w:cs="Calibri"/>
        </w:rPr>
        <w:t xml:space="preserve"> une société (personne </w:t>
      </w:r>
      <w:r w:rsidR="00887CA8">
        <w:rPr>
          <w:rFonts w:ascii="Calibri" w:hAnsi="Calibri" w:cs="Calibri"/>
        </w:rPr>
        <w:t>morale) C’est</w:t>
      </w:r>
      <w:r>
        <w:rPr>
          <w:rFonts w:ascii="Calibri" w:hAnsi="Calibri" w:cs="Calibri"/>
        </w:rPr>
        <w:t xml:space="preserve"> l’entrepreneur qui est reconnu par le droit et qui agit en son nom (il utilise son propre compte en banque par exemple) Son patrimoine comprend donc tous ses biens personnels (maison, voiture, bijoux, moto…) et ses biens professionnels (marchandises, local, </w:t>
      </w:r>
      <w:r w:rsidR="00887CA8">
        <w:rPr>
          <w:rFonts w:ascii="Calibri" w:hAnsi="Calibri" w:cs="Calibri"/>
        </w:rPr>
        <w:t>camionnette…</w:t>
      </w:r>
      <w:r>
        <w:rPr>
          <w:rFonts w:ascii="Calibri" w:hAnsi="Calibri" w:cs="Calibri"/>
        </w:rPr>
        <w:t xml:space="preserve">)  </w:t>
      </w:r>
      <w:r w:rsidR="00764F6C" w:rsidRPr="00764F6C">
        <w:rPr>
          <w:rFonts w:ascii="Calibri" w:hAnsi="Calibri" w:cs="Calibri"/>
        </w:rPr>
        <w:t xml:space="preserve"> L'échec éventuel de l'activité professionnelle peut se traduire </w:t>
      </w:r>
      <w:r>
        <w:rPr>
          <w:rFonts w:ascii="Calibri" w:hAnsi="Calibri" w:cs="Calibri"/>
        </w:rPr>
        <w:t>par la ruine de l'entrepreneur qui pourra voir ses biens personnels saisis pour payer ses dettes.</w:t>
      </w:r>
    </w:p>
    <w:p w14:paraId="6FCEC849" w14:textId="77777777" w:rsidR="00851EEA" w:rsidRPr="00BA38CF" w:rsidRDefault="00851EEA" w:rsidP="006354B0">
      <w:pPr>
        <w:pBdr>
          <w:top w:val="single" w:sz="4" w:space="1" w:color="auto"/>
          <w:left w:val="single" w:sz="4" w:space="4" w:color="auto"/>
          <w:bottom w:val="single" w:sz="4" w:space="1" w:color="auto"/>
          <w:right w:val="single" w:sz="4" w:space="4" w:color="auto"/>
        </w:pBdr>
        <w:jc w:val="center"/>
        <w:rPr>
          <w:rFonts w:ascii="Calibri" w:hAnsi="Calibri" w:cs="Calibri"/>
          <w:b/>
          <w:color w:val="C00000"/>
        </w:rPr>
      </w:pPr>
      <w:r w:rsidRPr="00BA38CF">
        <w:rPr>
          <w:rFonts w:ascii="Calibri" w:hAnsi="Calibri" w:cs="Calibri"/>
          <w:b/>
          <w:color w:val="C00000"/>
        </w:rPr>
        <w:t>On dit que la responsabilité de l’entrepreneur individuelle est illimitée (tout peut être saisi)</w:t>
      </w:r>
    </w:p>
    <w:p w14:paraId="160FF920" w14:textId="7DD4EE1A" w:rsidR="00887CA8" w:rsidRDefault="00222F3B" w:rsidP="00764F6C">
      <w:pPr>
        <w:rPr>
          <w:rFonts w:ascii="Calibri" w:hAnsi="Calibri" w:cs="Calibri"/>
          <w:b/>
        </w:rPr>
      </w:pPr>
      <w:r w:rsidRPr="00E24621">
        <w:rPr>
          <w:rFonts w:ascii="Calibri" w:hAnsi="Calibri" w:cs="Calibri"/>
          <w:b/>
          <w:color w:val="365F91" w:themeColor="accent1" w:themeShade="BF"/>
          <w:sz w:val="32"/>
          <w:szCs w:val="32"/>
        </w:rPr>
        <w:sym w:font="Wingdings" w:char="F0E8"/>
      </w:r>
      <w:r>
        <w:rPr>
          <w:rFonts w:ascii="Calibri" w:hAnsi="Calibri" w:cs="Calibri"/>
          <w:b/>
          <w:color w:val="4F6228" w:themeColor="accent3" w:themeShade="80"/>
          <w:sz w:val="32"/>
          <w:szCs w:val="32"/>
        </w:rPr>
        <w:t xml:space="preserve"> </w:t>
      </w:r>
      <w:r w:rsidR="00BA38CF" w:rsidRPr="008C0E02">
        <w:rPr>
          <w:rFonts w:ascii="Calibri" w:hAnsi="Calibri" w:cs="Calibri"/>
          <w:b/>
        </w:rPr>
        <w:t xml:space="preserve">Lisez le document 1 page 154 : </w:t>
      </w:r>
    </w:p>
    <w:p w14:paraId="6CBF6576" w14:textId="5DDDBF87" w:rsidR="00887CA8" w:rsidRDefault="00887CA8" w:rsidP="00764F6C">
      <w:pPr>
        <w:rPr>
          <w:rFonts w:ascii="Calibri" w:hAnsi="Calibri" w:cs="Calibri"/>
          <w:b/>
        </w:rPr>
      </w:pPr>
      <w:r>
        <w:rPr>
          <w:noProof/>
        </w:rPr>
        <w:drawing>
          <wp:inline distT="0" distB="0" distL="0" distR="0" wp14:anchorId="1F097E7A" wp14:editId="5E8FD395">
            <wp:extent cx="3676650" cy="375983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223" t="22857" r="44366" b="16368"/>
                    <a:stretch/>
                  </pic:blipFill>
                  <pic:spPr bwMode="auto">
                    <a:xfrm>
                      <a:off x="0" y="0"/>
                      <a:ext cx="3682991" cy="3766316"/>
                    </a:xfrm>
                    <a:prstGeom prst="rect">
                      <a:avLst/>
                    </a:prstGeom>
                    <a:ln>
                      <a:noFill/>
                    </a:ln>
                    <a:extLst>
                      <a:ext uri="{53640926-AAD7-44D8-BBD7-CCE9431645EC}">
                        <a14:shadowObscured xmlns:a14="http://schemas.microsoft.com/office/drawing/2010/main"/>
                      </a:ext>
                    </a:extLst>
                  </pic:spPr>
                </pic:pic>
              </a:graphicData>
            </a:graphic>
          </wp:inline>
        </w:drawing>
      </w:r>
    </w:p>
    <w:p w14:paraId="2AC5CB3B" w14:textId="3E0662FA" w:rsidR="00BA38CF" w:rsidRPr="008C0E02" w:rsidRDefault="00BA38CF" w:rsidP="00764F6C">
      <w:pPr>
        <w:rPr>
          <w:rFonts w:ascii="Calibri" w:hAnsi="Calibri" w:cs="Calibri"/>
          <w:b/>
        </w:rPr>
      </w:pPr>
      <w:r w:rsidRPr="008C0E02">
        <w:rPr>
          <w:rFonts w:ascii="Calibri" w:hAnsi="Calibri" w:cs="Calibri"/>
          <w:b/>
        </w:rPr>
        <w:t>Qu’est-il arrivé à ce commerçant ?</w:t>
      </w:r>
    </w:p>
    <w:p w14:paraId="01127213" w14:textId="44B7BC68" w:rsidR="00A45227" w:rsidRDefault="00A45227" w:rsidP="00764F6C">
      <w:pPr>
        <w:rPr>
          <w:rFonts w:ascii="Calibri" w:hAnsi="Calibri" w:cs="Calibri"/>
          <w:b/>
          <w:color w:val="4F6228" w:themeColor="accent3" w:themeShade="80"/>
        </w:rPr>
      </w:pPr>
    </w:p>
    <w:p w14:paraId="57C3C536" w14:textId="77777777" w:rsidR="006354B0" w:rsidRDefault="006354B0" w:rsidP="00764F6C">
      <w:pPr>
        <w:rPr>
          <w:rFonts w:ascii="Calibri" w:hAnsi="Calibri" w:cs="Calibri"/>
          <w:b/>
          <w:color w:val="4F6228" w:themeColor="accent3" w:themeShade="80"/>
        </w:rPr>
      </w:pPr>
    </w:p>
    <w:p w14:paraId="43064F36" w14:textId="77777777" w:rsidR="00B37298" w:rsidRDefault="00B37298" w:rsidP="00764F6C">
      <w:pPr>
        <w:rPr>
          <w:rFonts w:ascii="Calibri" w:hAnsi="Calibri" w:cs="Calibri"/>
        </w:rPr>
      </w:pPr>
      <w:r>
        <w:rPr>
          <w:rFonts w:ascii="Calibri" w:hAnsi="Calibri" w:cs="Calibri"/>
        </w:rPr>
        <w:t>Face à ces risques qui pèsent sur l’entrepreneur individuel des lois ont protégé le patrimoine personnel de celui qui veut créer une entreprise individuelle.</w:t>
      </w:r>
    </w:p>
    <w:p w14:paraId="6419AD4C" w14:textId="77777777" w:rsidR="00764F6C" w:rsidRPr="00764F6C" w:rsidRDefault="00B37298" w:rsidP="00764F6C">
      <w:pPr>
        <w:rPr>
          <w:rFonts w:ascii="Calibri" w:hAnsi="Calibri" w:cs="Calibri"/>
        </w:rPr>
      </w:pPr>
      <w:r w:rsidRPr="00B37298">
        <w:rPr>
          <w:rFonts w:ascii="Calibri" w:hAnsi="Calibri" w:cs="Calibri"/>
          <w:b/>
        </w:rPr>
        <w:t>La loi du 4 août 2008</w:t>
      </w:r>
      <w:r>
        <w:rPr>
          <w:rFonts w:ascii="Calibri" w:hAnsi="Calibri" w:cs="Calibri"/>
        </w:rPr>
        <w:t xml:space="preserve"> permet à</w:t>
      </w:r>
      <w:r w:rsidR="00764F6C" w:rsidRPr="00764F6C">
        <w:rPr>
          <w:rFonts w:ascii="Calibri" w:hAnsi="Calibri" w:cs="Calibri"/>
        </w:rPr>
        <w:t xml:space="preserve"> l'entrepreneur individuel </w:t>
      </w:r>
      <w:r>
        <w:rPr>
          <w:rFonts w:ascii="Calibri" w:hAnsi="Calibri" w:cs="Calibri"/>
        </w:rPr>
        <w:t>de mettre à l’abri s</w:t>
      </w:r>
      <w:r w:rsidR="00764F6C" w:rsidRPr="00764F6C">
        <w:rPr>
          <w:rFonts w:ascii="Calibri" w:hAnsi="Calibri" w:cs="Calibri"/>
        </w:rPr>
        <w:t xml:space="preserve">a résidence principale </w:t>
      </w:r>
      <w:r>
        <w:rPr>
          <w:rFonts w:ascii="Calibri" w:hAnsi="Calibri" w:cs="Calibri"/>
        </w:rPr>
        <w:t>qui ne pourra pas être saisie. Mais les autres biens personnels pourront encore l’être.</w:t>
      </w:r>
    </w:p>
    <w:p w14:paraId="481A1EEA" w14:textId="77777777" w:rsidR="00764F6C" w:rsidRDefault="00B37298" w:rsidP="00764F6C">
      <w:pPr>
        <w:rPr>
          <w:rFonts w:ascii="Calibri" w:hAnsi="Calibri" w:cs="Calibri"/>
        </w:rPr>
      </w:pPr>
      <w:r w:rsidRPr="00B37298">
        <w:rPr>
          <w:rFonts w:ascii="Calibri" w:hAnsi="Calibri" w:cs="Calibri"/>
          <w:b/>
        </w:rPr>
        <w:t>L</w:t>
      </w:r>
      <w:r w:rsidR="00764F6C" w:rsidRPr="00B37298">
        <w:rPr>
          <w:rFonts w:ascii="Calibri" w:hAnsi="Calibri" w:cs="Calibri"/>
          <w:b/>
        </w:rPr>
        <w:t>a loi du 15 juin 2010</w:t>
      </w:r>
      <w:r w:rsidR="00764F6C" w:rsidRPr="00764F6C">
        <w:rPr>
          <w:rFonts w:ascii="Calibri" w:hAnsi="Calibri" w:cs="Calibri"/>
        </w:rPr>
        <w:t xml:space="preserve">, qui a créé le statut de </w:t>
      </w:r>
      <w:r w:rsidR="00764F6C" w:rsidRPr="009D4DC4">
        <w:rPr>
          <w:rFonts w:ascii="Calibri" w:hAnsi="Calibri" w:cs="Calibri"/>
          <w:b/>
          <w:bCs/>
        </w:rPr>
        <w:t>l'entreprise individuelle à responsabilité limitée (EIRL)</w:t>
      </w:r>
      <w:r w:rsidR="00764F6C" w:rsidRPr="00764F6C">
        <w:rPr>
          <w:rFonts w:ascii="Calibri" w:hAnsi="Calibri" w:cs="Calibri"/>
        </w:rPr>
        <w:t xml:space="preserve">, </w:t>
      </w:r>
      <w:r>
        <w:rPr>
          <w:rFonts w:ascii="Calibri" w:hAnsi="Calibri" w:cs="Calibri"/>
        </w:rPr>
        <w:t>permet à l’entrepreneur d’affecter (de placer) ses biens professionnels dans un patrimoine d’affectation (il faut faire une déclaration) Les créanciers ne pourront se servie que dans ce patrimoine affecté</w:t>
      </w:r>
      <w:r w:rsidR="00764F6C" w:rsidRPr="00764F6C">
        <w:rPr>
          <w:rFonts w:ascii="Calibri" w:hAnsi="Calibri" w:cs="Calibri"/>
        </w:rPr>
        <w:t xml:space="preserve">. </w:t>
      </w:r>
      <w:r>
        <w:rPr>
          <w:rFonts w:ascii="Calibri" w:hAnsi="Calibri" w:cs="Calibri"/>
        </w:rPr>
        <w:t>Les</w:t>
      </w:r>
      <w:r w:rsidR="00764F6C" w:rsidRPr="00764F6C">
        <w:rPr>
          <w:rFonts w:ascii="Calibri" w:hAnsi="Calibri" w:cs="Calibri"/>
        </w:rPr>
        <w:t xml:space="preserve"> autres biens</w:t>
      </w:r>
      <w:r>
        <w:rPr>
          <w:rFonts w:ascii="Calibri" w:hAnsi="Calibri" w:cs="Calibri"/>
        </w:rPr>
        <w:t xml:space="preserve"> sont donc protégés </w:t>
      </w:r>
      <w:r w:rsidR="00764F6C" w:rsidRPr="00764F6C">
        <w:rPr>
          <w:rFonts w:ascii="Calibri" w:hAnsi="Calibri" w:cs="Calibri"/>
        </w:rPr>
        <w:t xml:space="preserve"> des poursuites des créanciers professionnels. </w:t>
      </w:r>
    </w:p>
    <w:p w14:paraId="2D20DCD6" w14:textId="7FA9C8BB" w:rsidR="00B37298" w:rsidRPr="00BA38CF" w:rsidRDefault="00222F3B" w:rsidP="00764F6C">
      <w:pPr>
        <w:rPr>
          <w:rFonts w:ascii="Calibri" w:hAnsi="Calibri" w:cs="Calibri"/>
          <w:b/>
          <w:color w:val="4F6228" w:themeColor="accent3" w:themeShade="80"/>
        </w:rPr>
      </w:pPr>
      <w:r w:rsidRPr="00E24621">
        <w:rPr>
          <w:rFonts w:ascii="Calibri" w:hAnsi="Calibri" w:cs="Calibri"/>
          <w:b/>
          <w:color w:val="365F91" w:themeColor="accent1" w:themeShade="BF"/>
          <w:sz w:val="32"/>
          <w:szCs w:val="32"/>
        </w:rPr>
        <w:lastRenderedPageBreak/>
        <w:sym w:font="Wingdings" w:char="F0E8"/>
      </w:r>
      <w:r>
        <w:rPr>
          <w:rFonts w:ascii="Calibri" w:hAnsi="Calibri" w:cs="Calibri"/>
          <w:b/>
          <w:color w:val="4F6228" w:themeColor="accent3" w:themeShade="80"/>
          <w:sz w:val="32"/>
          <w:szCs w:val="32"/>
        </w:rPr>
        <w:t xml:space="preserve"> </w:t>
      </w:r>
      <w:r w:rsidR="00B37298" w:rsidRPr="00E24621">
        <w:rPr>
          <w:rFonts w:ascii="Calibri" w:hAnsi="Calibri" w:cs="Calibri"/>
          <w:b/>
          <w:color w:val="000000" w:themeColor="text1"/>
        </w:rPr>
        <w:t>Pour mieux comprendre</w:t>
      </w:r>
      <w:r w:rsidR="00BA38CF" w:rsidRPr="00E24621">
        <w:rPr>
          <w:rFonts w:ascii="Calibri" w:hAnsi="Calibri" w:cs="Calibri"/>
          <w:b/>
          <w:color w:val="000000" w:themeColor="text1"/>
        </w:rPr>
        <w:t xml:space="preserve"> ce qu’est l’EIRL regardez cette vidéo </w:t>
      </w:r>
      <w:hyperlink r:id="rId11" w:history="1">
        <w:r w:rsidR="00BA38CF" w:rsidRPr="00E24621">
          <w:rPr>
            <w:rStyle w:val="Lienhypertexte"/>
            <w:rFonts w:ascii="Calibri" w:hAnsi="Calibri" w:cs="Calibri"/>
            <w:b/>
            <w:color w:val="365F91" w:themeColor="accent1" w:themeShade="BF"/>
          </w:rPr>
          <w:t>https://youtu.be/ksAoG_ZvvuI</w:t>
        </w:r>
      </w:hyperlink>
      <w:r w:rsidR="00BA38CF" w:rsidRPr="00E24621">
        <w:rPr>
          <w:rFonts w:ascii="Calibri" w:hAnsi="Calibri" w:cs="Calibri"/>
          <w:b/>
          <w:color w:val="000000" w:themeColor="text1"/>
        </w:rPr>
        <w:t xml:space="preserve"> et dressez un tableau qui présente les avantages et inconvénients de l’EIRL</w:t>
      </w:r>
    </w:p>
    <w:p w14:paraId="052F93EE" w14:textId="77777777" w:rsidR="00222F3B" w:rsidRDefault="00222F3B" w:rsidP="00BA38CF">
      <w:pPr>
        <w:ind w:firstLine="708"/>
        <w:rPr>
          <w:rFonts w:ascii="Calibri" w:hAnsi="Calibri" w:cs="Calibri"/>
        </w:rPr>
        <w:sectPr w:rsidR="00222F3B" w:rsidSect="00BA38CF">
          <w:footerReference w:type="default" r:id="rId12"/>
          <w:pgSz w:w="11906" w:h="16838"/>
          <w:pgMar w:top="709" w:right="991" w:bottom="709" w:left="993" w:header="708" w:footer="708" w:gutter="0"/>
          <w:cols w:space="708"/>
          <w:docGrid w:linePitch="360"/>
        </w:sect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61"/>
        <w:gridCol w:w="4762"/>
      </w:tblGrid>
      <w:tr w:rsidR="00E24621" w14:paraId="2FF1672C" w14:textId="58159C1E" w:rsidTr="008C0E02">
        <w:trPr>
          <w:trHeight w:val="585"/>
        </w:trPr>
        <w:tc>
          <w:tcPr>
            <w:tcW w:w="4761" w:type="dxa"/>
            <w:vAlign w:val="center"/>
          </w:tcPr>
          <w:p w14:paraId="52B97604" w14:textId="7E22EDF6" w:rsidR="00E24621" w:rsidRPr="008E004D" w:rsidRDefault="00E24621" w:rsidP="008E004D">
            <w:pPr>
              <w:spacing w:after="120"/>
              <w:jc w:val="center"/>
              <w:rPr>
                <w:rFonts w:ascii="Calibri" w:hAnsi="Calibri" w:cs="Calibri"/>
                <w:sz w:val="28"/>
                <w:szCs w:val="28"/>
              </w:rPr>
            </w:pPr>
            <w:r w:rsidRPr="008E004D">
              <w:rPr>
                <w:rFonts w:ascii="Calibri" w:hAnsi="Calibri" w:cs="Calibri"/>
                <w:b/>
                <w:bCs/>
                <w:sz w:val="28"/>
                <w:szCs w:val="28"/>
              </w:rPr>
              <w:t>Avantage</w:t>
            </w:r>
            <w:r w:rsidR="008C0E02" w:rsidRPr="008E004D">
              <w:rPr>
                <w:rFonts w:ascii="Calibri" w:hAnsi="Calibri" w:cs="Calibri"/>
                <w:b/>
                <w:bCs/>
                <w:sz w:val="28"/>
                <w:szCs w:val="28"/>
              </w:rPr>
              <w:t>s</w:t>
            </w:r>
            <w:r w:rsidRPr="008E004D">
              <w:rPr>
                <w:rFonts w:ascii="Calibri" w:hAnsi="Calibri" w:cs="Calibri"/>
                <w:b/>
                <w:bCs/>
                <w:sz w:val="28"/>
                <w:szCs w:val="28"/>
              </w:rPr>
              <w:t xml:space="preserve"> de l’EIRL</w:t>
            </w:r>
          </w:p>
        </w:tc>
        <w:tc>
          <w:tcPr>
            <w:tcW w:w="4762" w:type="dxa"/>
            <w:vAlign w:val="center"/>
          </w:tcPr>
          <w:p w14:paraId="501315AC" w14:textId="178E8FA6" w:rsidR="00E24621" w:rsidRPr="008E004D" w:rsidRDefault="00E24621" w:rsidP="008E004D">
            <w:pPr>
              <w:spacing w:after="120"/>
              <w:jc w:val="center"/>
              <w:rPr>
                <w:rFonts w:ascii="Calibri" w:hAnsi="Calibri" w:cs="Calibri"/>
                <w:sz w:val="28"/>
                <w:szCs w:val="28"/>
              </w:rPr>
            </w:pPr>
            <w:r w:rsidRPr="008E004D">
              <w:rPr>
                <w:rFonts w:ascii="Calibri" w:hAnsi="Calibri" w:cs="Calibri"/>
                <w:b/>
                <w:bCs/>
                <w:sz w:val="28"/>
                <w:szCs w:val="28"/>
              </w:rPr>
              <w:t>Inconvénients de l’EIRL</w:t>
            </w:r>
          </w:p>
        </w:tc>
      </w:tr>
      <w:tr w:rsidR="00E24621" w14:paraId="162F34E9" w14:textId="77777777" w:rsidTr="008C0E02">
        <w:trPr>
          <w:trHeight w:val="2198"/>
        </w:trPr>
        <w:tc>
          <w:tcPr>
            <w:tcW w:w="4761" w:type="dxa"/>
          </w:tcPr>
          <w:p w14:paraId="6F65C91D" w14:textId="77777777" w:rsidR="00E24621" w:rsidRDefault="00E24621" w:rsidP="00BA38CF">
            <w:pPr>
              <w:rPr>
                <w:rFonts w:ascii="Calibri" w:hAnsi="Calibri" w:cs="Calibri"/>
                <w:sz w:val="28"/>
                <w:szCs w:val="28"/>
              </w:rPr>
            </w:pPr>
          </w:p>
        </w:tc>
        <w:tc>
          <w:tcPr>
            <w:tcW w:w="4762" w:type="dxa"/>
          </w:tcPr>
          <w:p w14:paraId="2EE15965" w14:textId="77777777" w:rsidR="00E24621" w:rsidRDefault="00E24621" w:rsidP="00BA38CF">
            <w:pPr>
              <w:rPr>
                <w:rFonts w:ascii="Calibri" w:hAnsi="Calibri" w:cs="Calibri"/>
                <w:sz w:val="28"/>
                <w:szCs w:val="28"/>
              </w:rPr>
            </w:pPr>
          </w:p>
        </w:tc>
      </w:tr>
    </w:tbl>
    <w:p w14:paraId="46AA4AC9" w14:textId="77777777" w:rsidR="008C0E02" w:rsidRPr="008C0E02" w:rsidRDefault="008C0E02" w:rsidP="00764F6C">
      <w:pPr>
        <w:rPr>
          <w:rFonts w:ascii="Calibri" w:hAnsi="Calibri" w:cs="Calibri"/>
          <w:b/>
          <w:color w:val="365F91" w:themeColor="accent1" w:themeShade="BF"/>
          <w:sz w:val="12"/>
          <w:szCs w:val="12"/>
        </w:rPr>
      </w:pPr>
    </w:p>
    <w:p w14:paraId="79B1EAC1" w14:textId="3E43B602" w:rsidR="00BA38CF" w:rsidRPr="009F7DCA" w:rsidRDefault="00E24621" w:rsidP="00764F6C">
      <w:pPr>
        <w:rPr>
          <w:rFonts w:ascii="Calibri" w:hAnsi="Calibri" w:cs="Calibri"/>
          <w:b/>
        </w:rPr>
      </w:pPr>
      <w:r w:rsidRPr="009F7DCA">
        <w:rPr>
          <w:rFonts w:ascii="Calibri" w:hAnsi="Calibri" w:cs="Calibri"/>
          <w:b/>
          <w:color w:val="365F91" w:themeColor="accent1" w:themeShade="BF"/>
          <w:sz w:val="32"/>
          <w:szCs w:val="32"/>
        </w:rPr>
        <w:sym w:font="Wingdings" w:char="F0E8"/>
      </w:r>
      <w:r w:rsidRPr="009F7DCA">
        <w:rPr>
          <w:rFonts w:ascii="Calibri" w:hAnsi="Calibri" w:cs="Calibri"/>
          <w:b/>
          <w:color w:val="4F6228" w:themeColor="accent3" w:themeShade="80"/>
          <w:sz w:val="32"/>
          <w:szCs w:val="32"/>
        </w:rPr>
        <w:t xml:space="preserve"> </w:t>
      </w:r>
      <w:r w:rsidRPr="009F7DCA">
        <w:rPr>
          <w:rFonts w:ascii="Calibri" w:hAnsi="Calibri" w:cs="Calibri"/>
          <w:b/>
        </w:rPr>
        <w:t>Faire l’application au cas page 157</w:t>
      </w:r>
    </w:p>
    <w:p w14:paraId="304CB9E6" w14:textId="64FBC799" w:rsidR="00A45227" w:rsidRDefault="00887CA8" w:rsidP="00764F6C">
      <w:pPr>
        <w:rPr>
          <w:rFonts w:ascii="Calibri" w:hAnsi="Calibri" w:cs="Calibri"/>
        </w:rPr>
      </w:pPr>
      <w:r>
        <w:rPr>
          <w:noProof/>
        </w:rPr>
        <w:drawing>
          <wp:inline distT="0" distB="0" distL="0" distR="0" wp14:anchorId="2A251AF7" wp14:editId="65473CDC">
            <wp:extent cx="5410200" cy="4530493"/>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184" t="9411" r="8584" b="9812"/>
                    <a:stretch/>
                  </pic:blipFill>
                  <pic:spPr bwMode="auto">
                    <a:xfrm>
                      <a:off x="0" y="0"/>
                      <a:ext cx="5414808" cy="4534351"/>
                    </a:xfrm>
                    <a:prstGeom prst="rect">
                      <a:avLst/>
                    </a:prstGeom>
                    <a:ln>
                      <a:noFill/>
                    </a:ln>
                    <a:extLst>
                      <a:ext uri="{53640926-AAD7-44D8-BBD7-CCE9431645EC}">
                        <a14:shadowObscured xmlns:a14="http://schemas.microsoft.com/office/drawing/2010/main"/>
                      </a:ext>
                    </a:extLst>
                  </pic:spPr>
                </pic:pic>
              </a:graphicData>
            </a:graphic>
          </wp:inline>
        </w:drawing>
      </w:r>
    </w:p>
    <w:p w14:paraId="61D18762" w14:textId="77777777" w:rsidR="008C0E02" w:rsidRDefault="008C0E02">
      <w:pPr>
        <w:rPr>
          <w:rFonts w:ascii="Calibri" w:hAnsi="Calibri" w:cs="Calibri"/>
          <w:b/>
        </w:rPr>
      </w:pPr>
      <w:r>
        <w:rPr>
          <w:rFonts w:ascii="Calibri" w:hAnsi="Calibri" w:cs="Calibri"/>
          <w:b/>
        </w:rPr>
        <w:br w:type="page"/>
      </w:r>
    </w:p>
    <w:p w14:paraId="176CD627" w14:textId="05A7F138" w:rsidR="00A45227" w:rsidRPr="00A45227" w:rsidRDefault="00BF3900" w:rsidP="00BF3900">
      <w:pPr>
        <w:spacing w:after="120"/>
        <w:rPr>
          <w:rFonts w:ascii="Calibri" w:hAnsi="Calibri" w:cs="Calibri"/>
          <w:b/>
          <w:color w:val="004620"/>
        </w:rPr>
      </w:pPr>
      <w:r w:rsidRPr="009F7DCA">
        <w:rPr>
          <w:rFonts w:ascii="Calibri" w:hAnsi="Calibri" w:cs="Calibri"/>
          <w:b/>
          <w:color w:val="365F91" w:themeColor="accent1" w:themeShade="BF"/>
          <w:sz w:val="32"/>
          <w:szCs w:val="32"/>
        </w:rPr>
        <w:lastRenderedPageBreak/>
        <w:sym w:font="Wingdings" w:char="F0E8"/>
      </w:r>
      <w:r w:rsidRPr="009F7DCA">
        <w:rPr>
          <w:rFonts w:ascii="Calibri" w:hAnsi="Calibri" w:cs="Calibri"/>
          <w:b/>
          <w:color w:val="4F6228" w:themeColor="accent3" w:themeShade="80"/>
          <w:sz w:val="32"/>
          <w:szCs w:val="32"/>
        </w:rPr>
        <w:t xml:space="preserve"> </w:t>
      </w:r>
      <w:r w:rsidR="00A45227" w:rsidRPr="00BF3900">
        <w:rPr>
          <w:rFonts w:ascii="Calibri" w:hAnsi="Calibri" w:cs="Calibri"/>
          <w:b/>
        </w:rPr>
        <w:t>Lisez attentivement le texte suivant</w:t>
      </w:r>
      <w:r w:rsidR="00227CBA">
        <w:rPr>
          <w:rFonts w:ascii="Calibri" w:hAnsi="Calibri" w:cs="Calibri"/>
          <w:b/>
        </w:rPr>
        <w:t xml:space="preserve"> et prenez connaissance du tableau</w:t>
      </w:r>
      <w:r w:rsidR="00A45227" w:rsidRPr="00BF3900">
        <w:rPr>
          <w:rFonts w:ascii="Calibri" w:hAnsi="Calibri" w:cs="Calibri"/>
          <w:b/>
        </w:rPr>
        <w:t> :</w:t>
      </w:r>
    </w:p>
    <w:p w14:paraId="40D863C0" w14:textId="48779B9C" w:rsidR="00BF3900" w:rsidRPr="00BA38CF" w:rsidRDefault="00BF3900" w:rsidP="00BF3900">
      <w:pPr>
        <w:jc w:val="center"/>
        <w:rPr>
          <w:rFonts w:ascii="Calibri" w:hAnsi="Calibri" w:cs="Calibri"/>
          <w:b/>
        </w:rPr>
      </w:pPr>
      <w:r w:rsidRPr="00BA38CF">
        <w:rPr>
          <w:rFonts w:ascii="Calibri" w:hAnsi="Calibri" w:cs="Calibri"/>
          <w:b/>
        </w:rPr>
        <w:t>La limitation de responsabilité dans les différentes sociétés commerciales</w:t>
      </w:r>
    </w:p>
    <w:p w14:paraId="1C65D48D" w14:textId="7CA0599D" w:rsidR="00A45227" w:rsidRDefault="00764F6C" w:rsidP="00BF3900">
      <w:pPr>
        <w:pBdr>
          <w:top w:val="single" w:sz="4" w:space="1" w:color="auto"/>
          <w:left w:val="single" w:sz="4" w:space="4" w:color="auto"/>
          <w:bottom w:val="single" w:sz="4" w:space="1" w:color="auto"/>
          <w:right w:val="single" w:sz="4" w:space="4" w:color="auto"/>
        </w:pBdr>
        <w:spacing w:line="240" w:lineRule="auto"/>
        <w:rPr>
          <w:rFonts w:ascii="Calibri" w:hAnsi="Calibri" w:cs="Calibri"/>
        </w:rPr>
      </w:pPr>
      <w:r w:rsidRPr="00764F6C">
        <w:rPr>
          <w:rFonts w:ascii="Calibri" w:hAnsi="Calibri" w:cs="Calibri"/>
        </w:rPr>
        <w:t>La création d'une société permet de donner naissance à une personne morale disposant de son propre patrimoine. Il n'y a plus de confusion entre l'entreprise et l'entrepreneur, et ce dernier peut limiter sa responsabilité à l'égard des créanciers de l'entreprise</w:t>
      </w:r>
      <w:r w:rsidR="009D4DC4">
        <w:rPr>
          <w:rFonts w:ascii="Calibri" w:hAnsi="Calibri" w:cs="Calibri"/>
        </w:rPr>
        <w:t xml:space="preserve"> </w:t>
      </w:r>
      <w:r w:rsidR="00A45227">
        <w:rPr>
          <w:rFonts w:ascii="Calibri" w:hAnsi="Calibri" w:cs="Calibri"/>
        </w:rPr>
        <w:t>(le patrimoine personnel ne sera pas saisi mais celui de la société pourra l’être)</w:t>
      </w:r>
      <w:r w:rsidR="00BF3900">
        <w:rPr>
          <w:rFonts w:ascii="Calibri" w:hAnsi="Calibri" w:cs="Calibri"/>
        </w:rPr>
        <w:br/>
      </w:r>
      <w:r w:rsidRPr="00764F6C">
        <w:rPr>
          <w:rFonts w:ascii="Calibri" w:hAnsi="Calibri" w:cs="Calibri"/>
        </w:rPr>
        <w:t xml:space="preserve">Les principales sociétés commerciales (la SARL, l'EURL, la SA, la SAS ou la SASU) présentent toutes l'avantage de limiter la responsabilité du dirigeant, comme celle de tout associé, au montant des apports qu'il a effectués pour constituer le capital de la société. </w:t>
      </w:r>
    </w:p>
    <w:p w14:paraId="0997F2B4" w14:textId="28815E2C" w:rsidR="00CE278A" w:rsidRDefault="009F7DCA" w:rsidP="00764F6C">
      <w:pPr>
        <w:rPr>
          <w:rFonts w:ascii="Calibri" w:hAnsi="Calibri" w:cs="Calibri"/>
        </w:rPr>
      </w:pPr>
      <w:r>
        <w:rPr>
          <w:noProof/>
        </w:rPr>
        <w:drawing>
          <wp:inline distT="0" distB="0" distL="0" distR="0" wp14:anchorId="57D4BB9C" wp14:editId="74E2260B">
            <wp:extent cx="5264747" cy="23336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502" t="21513" r="9897" b="22822"/>
                    <a:stretch/>
                  </pic:blipFill>
                  <pic:spPr bwMode="auto">
                    <a:xfrm>
                      <a:off x="0" y="0"/>
                      <a:ext cx="5277726" cy="2339378"/>
                    </a:xfrm>
                    <a:prstGeom prst="rect">
                      <a:avLst/>
                    </a:prstGeom>
                    <a:ln>
                      <a:noFill/>
                    </a:ln>
                    <a:extLst>
                      <a:ext uri="{53640926-AAD7-44D8-BBD7-CCE9431645EC}">
                        <a14:shadowObscured xmlns:a14="http://schemas.microsoft.com/office/drawing/2010/main"/>
                      </a:ext>
                    </a:extLst>
                  </pic:spPr>
                </pic:pic>
              </a:graphicData>
            </a:graphic>
          </wp:inline>
        </w:drawing>
      </w:r>
    </w:p>
    <w:p w14:paraId="060677D5" w14:textId="4F02138D" w:rsidR="009F7DCA" w:rsidRDefault="009F7DCA" w:rsidP="00764F6C">
      <w:pPr>
        <w:rPr>
          <w:rFonts w:ascii="Calibri" w:hAnsi="Calibri" w:cs="Calibri"/>
        </w:rPr>
      </w:pPr>
      <w:r w:rsidRPr="009F7DCA">
        <w:rPr>
          <w:rFonts w:ascii="Calibri" w:hAnsi="Calibri" w:cs="Calibri"/>
          <w:b/>
          <w:color w:val="365F91" w:themeColor="accent1" w:themeShade="BF"/>
          <w:sz w:val="32"/>
          <w:szCs w:val="32"/>
        </w:rPr>
        <w:sym w:font="Wingdings" w:char="F0E8"/>
      </w:r>
      <w:r w:rsidRPr="009F7DCA">
        <w:rPr>
          <w:rFonts w:ascii="Calibri" w:hAnsi="Calibri" w:cs="Calibri"/>
          <w:b/>
          <w:color w:val="4F6228" w:themeColor="accent3" w:themeShade="80"/>
          <w:sz w:val="32"/>
          <w:szCs w:val="32"/>
        </w:rPr>
        <w:t xml:space="preserve"> </w:t>
      </w:r>
      <w:r>
        <w:rPr>
          <w:rFonts w:ascii="Calibri" w:hAnsi="Calibri" w:cs="Calibri"/>
        </w:rPr>
        <w:t>Expliquez ce que signifie la ligne 3</w:t>
      </w:r>
      <w:r w:rsidR="00BF3900">
        <w:rPr>
          <w:rFonts w:ascii="Calibri" w:hAnsi="Calibri" w:cs="Calibri"/>
        </w:rPr>
        <w:t xml:space="preserve"> du tableau</w:t>
      </w:r>
      <w:r w:rsidR="00D455EE">
        <w:rPr>
          <w:rFonts w:ascii="Calibri" w:hAnsi="Calibri" w:cs="Calibri"/>
        </w:rPr>
        <w:t> :</w:t>
      </w:r>
    </w:p>
    <w:p w14:paraId="1CDE70DA" w14:textId="7222C8D1" w:rsidR="009F7DCA" w:rsidRDefault="009F7DCA" w:rsidP="00764F6C">
      <w:pPr>
        <w:rPr>
          <w:rFonts w:ascii="Calibri" w:hAnsi="Calibri" w:cs="Calibri"/>
        </w:rPr>
      </w:pPr>
    </w:p>
    <w:p w14:paraId="3B7EDC75" w14:textId="77777777" w:rsidR="00BF3900" w:rsidRDefault="00BF3900" w:rsidP="00764F6C">
      <w:pPr>
        <w:rPr>
          <w:rFonts w:ascii="Calibri" w:hAnsi="Calibri" w:cs="Calibri"/>
        </w:rPr>
      </w:pPr>
    </w:p>
    <w:p w14:paraId="2A280B71" w14:textId="1A6A7856" w:rsidR="009F7DCA" w:rsidRDefault="009F7DCA" w:rsidP="00764F6C">
      <w:pPr>
        <w:rPr>
          <w:rFonts w:ascii="Calibri" w:hAnsi="Calibri" w:cs="Calibri"/>
        </w:rPr>
      </w:pPr>
      <w:r w:rsidRPr="009F7DCA">
        <w:rPr>
          <w:rFonts w:ascii="Calibri" w:hAnsi="Calibri" w:cs="Calibri"/>
          <w:b/>
          <w:color w:val="365F91" w:themeColor="accent1" w:themeShade="BF"/>
          <w:sz w:val="32"/>
          <w:szCs w:val="32"/>
        </w:rPr>
        <w:sym w:font="Wingdings" w:char="F0E8"/>
      </w:r>
      <w:r w:rsidRPr="009F7DCA">
        <w:rPr>
          <w:rFonts w:ascii="Calibri" w:hAnsi="Calibri" w:cs="Calibri"/>
          <w:b/>
          <w:color w:val="4F6228" w:themeColor="accent3" w:themeShade="80"/>
          <w:sz w:val="32"/>
          <w:szCs w:val="32"/>
        </w:rPr>
        <w:t xml:space="preserve"> </w:t>
      </w:r>
      <w:r>
        <w:rPr>
          <w:rFonts w:ascii="Calibri" w:hAnsi="Calibri" w:cs="Calibri"/>
        </w:rPr>
        <w:t>Expliquez ce que signifie la ligne 4</w:t>
      </w:r>
      <w:r w:rsidR="00BF3900">
        <w:rPr>
          <w:rFonts w:ascii="Calibri" w:hAnsi="Calibri" w:cs="Calibri"/>
        </w:rPr>
        <w:t xml:space="preserve"> du tableau</w:t>
      </w:r>
      <w:r w:rsidR="00D455EE">
        <w:rPr>
          <w:rFonts w:ascii="Calibri" w:hAnsi="Calibri" w:cs="Calibri"/>
        </w:rPr>
        <w:t> :</w:t>
      </w:r>
    </w:p>
    <w:p w14:paraId="1E97C674" w14:textId="77777777" w:rsidR="00BF3900" w:rsidRDefault="00BF3900" w:rsidP="00764F6C">
      <w:pPr>
        <w:rPr>
          <w:rFonts w:ascii="Calibri" w:hAnsi="Calibri" w:cs="Calibri"/>
        </w:rPr>
      </w:pPr>
    </w:p>
    <w:p w14:paraId="007BA34E" w14:textId="0E2D2D57" w:rsidR="00522531" w:rsidRPr="00522531" w:rsidRDefault="00522531" w:rsidP="00764F6C">
      <w:pPr>
        <w:rPr>
          <w:rFonts w:ascii="Calibri" w:hAnsi="Calibri" w:cs="Calibri"/>
          <w:b/>
          <w:bCs/>
        </w:rPr>
      </w:pPr>
      <w:r w:rsidRPr="00522531">
        <w:rPr>
          <w:rFonts w:ascii="Calibri" w:hAnsi="Calibri" w:cs="Calibri"/>
          <w:b/>
          <w:bCs/>
        </w:rPr>
        <w:t>B. Le choix du régime matrimonial</w:t>
      </w:r>
    </w:p>
    <w:p w14:paraId="2447D130" w14:textId="0C4A09A9" w:rsidR="00522531" w:rsidRPr="007F44C1" w:rsidRDefault="00522531" w:rsidP="00BF3900">
      <w:pPr>
        <w:widowControl w:val="0"/>
        <w:pBdr>
          <w:top w:val="single" w:sz="4" w:space="1" w:color="auto"/>
          <w:left w:val="single" w:sz="4" w:space="1" w:color="auto"/>
          <w:bottom w:val="single" w:sz="4" w:space="1" w:color="auto"/>
          <w:right w:val="single" w:sz="4" w:space="1" w:color="auto"/>
          <w:between w:val="nil"/>
        </w:pBdr>
        <w:spacing w:before="120" w:line="240" w:lineRule="auto"/>
        <w:ind w:right="-1" w:firstLine="52"/>
        <w:rPr>
          <w:rFonts w:ascii="Calibri" w:hAnsi="Calibri" w:cs="Calibri"/>
          <w:color w:val="000000"/>
          <w:sz w:val="24"/>
          <w:szCs w:val="24"/>
        </w:rPr>
      </w:pPr>
      <w:r w:rsidRPr="007F44C1">
        <w:rPr>
          <w:rFonts w:ascii="Calibri" w:hAnsi="Calibri" w:cs="Calibri"/>
          <w:color w:val="000000"/>
          <w:sz w:val="24"/>
          <w:szCs w:val="24"/>
        </w:rPr>
        <w:t xml:space="preserve">S'il est marié, </w:t>
      </w:r>
      <w:r>
        <w:rPr>
          <w:rFonts w:ascii="Calibri" w:hAnsi="Calibri" w:cs="Calibri"/>
          <w:color w:val="000000"/>
          <w:sz w:val="24"/>
          <w:szCs w:val="24"/>
        </w:rPr>
        <w:t>le</w:t>
      </w:r>
      <w:r w:rsidRPr="007F44C1">
        <w:rPr>
          <w:rFonts w:ascii="Calibri" w:hAnsi="Calibri" w:cs="Calibri"/>
          <w:color w:val="000000"/>
          <w:sz w:val="24"/>
          <w:szCs w:val="24"/>
        </w:rPr>
        <w:t xml:space="preserve"> créateur d'entreprise ne </w:t>
      </w:r>
      <w:r>
        <w:rPr>
          <w:rFonts w:ascii="Calibri" w:hAnsi="Calibri" w:cs="Calibri"/>
          <w:color w:val="000000"/>
          <w:sz w:val="24"/>
          <w:szCs w:val="24"/>
        </w:rPr>
        <w:t xml:space="preserve">doit </w:t>
      </w:r>
      <w:r w:rsidRPr="007F44C1">
        <w:rPr>
          <w:rFonts w:ascii="Calibri" w:hAnsi="Calibri" w:cs="Calibri"/>
          <w:color w:val="000000"/>
          <w:sz w:val="24"/>
          <w:szCs w:val="24"/>
        </w:rPr>
        <w:t>pas mettre en péril l'ensemble des biens du couple. Selon le régime matrimonial</w:t>
      </w:r>
      <w:r w:rsidR="00797354">
        <w:rPr>
          <w:rFonts w:ascii="Calibri" w:hAnsi="Calibri" w:cs="Calibri"/>
          <w:color w:val="000000"/>
          <w:sz w:val="24"/>
          <w:szCs w:val="24"/>
        </w:rPr>
        <w:t>,</w:t>
      </w:r>
      <w:r w:rsidRPr="007F44C1">
        <w:rPr>
          <w:rFonts w:ascii="Calibri" w:hAnsi="Calibri" w:cs="Calibri"/>
          <w:color w:val="000000"/>
          <w:sz w:val="24"/>
          <w:szCs w:val="24"/>
        </w:rPr>
        <w:t xml:space="preserve"> certains biens </w:t>
      </w:r>
      <w:r>
        <w:rPr>
          <w:rFonts w:ascii="Calibri" w:hAnsi="Calibri" w:cs="Calibri"/>
          <w:color w:val="000000"/>
          <w:sz w:val="24"/>
          <w:szCs w:val="24"/>
        </w:rPr>
        <w:t xml:space="preserve">(maison, </w:t>
      </w:r>
      <w:r w:rsidR="00797354">
        <w:rPr>
          <w:rFonts w:ascii="Calibri" w:hAnsi="Calibri" w:cs="Calibri"/>
          <w:color w:val="000000"/>
          <w:sz w:val="24"/>
          <w:szCs w:val="24"/>
        </w:rPr>
        <w:t>bateau, téléviseur…)</w:t>
      </w:r>
      <w:r w:rsidR="006354B0">
        <w:rPr>
          <w:rFonts w:ascii="Calibri" w:hAnsi="Calibri" w:cs="Calibri"/>
          <w:color w:val="000000"/>
          <w:sz w:val="24"/>
          <w:szCs w:val="24"/>
        </w:rPr>
        <w:t xml:space="preserve"> </w:t>
      </w:r>
      <w:r w:rsidRPr="007F44C1">
        <w:rPr>
          <w:rFonts w:ascii="Calibri" w:hAnsi="Calibri" w:cs="Calibri"/>
          <w:color w:val="000000"/>
          <w:sz w:val="24"/>
          <w:szCs w:val="24"/>
        </w:rPr>
        <w:t xml:space="preserve">pourraient être </w:t>
      </w:r>
      <w:r>
        <w:rPr>
          <w:rFonts w:ascii="Calibri" w:hAnsi="Calibri" w:cs="Calibri"/>
          <w:color w:val="000000"/>
          <w:sz w:val="24"/>
          <w:szCs w:val="24"/>
        </w:rPr>
        <w:t>saisis par les créanciers</w:t>
      </w:r>
      <w:r w:rsidRPr="007F44C1">
        <w:rPr>
          <w:rFonts w:ascii="Calibri" w:hAnsi="Calibri" w:cs="Calibri"/>
          <w:color w:val="000000"/>
          <w:sz w:val="24"/>
          <w:szCs w:val="24"/>
        </w:rPr>
        <w:t xml:space="preserve">, pénalisant ainsi le conjoint. </w:t>
      </w:r>
      <w:r w:rsidR="00797354">
        <w:rPr>
          <w:rFonts w:ascii="Calibri" w:hAnsi="Calibri" w:cs="Calibri"/>
          <w:color w:val="000000"/>
          <w:sz w:val="24"/>
          <w:szCs w:val="24"/>
        </w:rPr>
        <w:br/>
        <w:t xml:space="preserve">Il existe deux régimes matrimoniaux : </w:t>
      </w:r>
      <w:r w:rsidR="00797354">
        <w:rPr>
          <w:rFonts w:ascii="Calibri" w:hAnsi="Calibri" w:cs="Calibri"/>
          <w:color w:val="000000"/>
          <w:sz w:val="24"/>
          <w:szCs w:val="24"/>
        </w:rPr>
        <w:br/>
      </w:r>
      <w:r w:rsidRPr="00797354">
        <w:rPr>
          <w:rFonts w:ascii="Calibri" w:hAnsi="Calibri" w:cs="Calibri"/>
          <w:b/>
          <w:bCs/>
          <w:color w:val="000000"/>
          <w:sz w:val="24"/>
          <w:szCs w:val="24"/>
        </w:rPr>
        <w:t>Le régime de la communauté l</w:t>
      </w:r>
      <w:r w:rsidRPr="00797354">
        <w:rPr>
          <w:rFonts w:ascii="Calibri" w:hAnsi="Calibri" w:cs="Calibri"/>
          <w:b/>
          <w:bCs/>
          <w:color w:val="000000"/>
          <w:sz w:val="24"/>
          <w:szCs w:val="24"/>
          <w:u w:val="single"/>
        </w:rPr>
        <w:t>ég</w:t>
      </w:r>
      <w:r w:rsidRPr="00797354">
        <w:rPr>
          <w:rFonts w:ascii="Calibri" w:hAnsi="Calibri" w:cs="Calibri"/>
          <w:b/>
          <w:bCs/>
          <w:color w:val="000000"/>
          <w:sz w:val="24"/>
          <w:szCs w:val="24"/>
        </w:rPr>
        <w:t>ale</w:t>
      </w:r>
      <w:r w:rsidR="00797354">
        <w:rPr>
          <w:rFonts w:ascii="Calibri" w:hAnsi="Calibri" w:cs="Calibri"/>
          <w:b/>
          <w:bCs/>
          <w:color w:val="000000"/>
          <w:sz w:val="24"/>
          <w:szCs w:val="24"/>
        </w:rPr>
        <w:t> : l</w:t>
      </w:r>
      <w:r w:rsidRPr="007F44C1">
        <w:rPr>
          <w:rFonts w:ascii="Calibri" w:hAnsi="Calibri" w:cs="Calibri"/>
          <w:color w:val="000000"/>
          <w:sz w:val="24"/>
          <w:szCs w:val="24"/>
        </w:rPr>
        <w:t>es biens acquis après le mariage sont communs aux deux époux. Ils répondent tous des dettes professionnelles</w:t>
      </w:r>
      <w:r w:rsidR="00797354">
        <w:rPr>
          <w:rFonts w:ascii="Calibri" w:hAnsi="Calibri" w:cs="Calibri"/>
          <w:color w:val="000000"/>
          <w:sz w:val="24"/>
          <w:szCs w:val="24"/>
        </w:rPr>
        <w:t xml:space="preserve"> c’est-à-dire qu’ils peuvent tous être saisis en cas de </w:t>
      </w:r>
      <w:r w:rsidR="006354B0">
        <w:rPr>
          <w:rFonts w:ascii="Calibri" w:hAnsi="Calibri" w:cs="Calibri"/>
          <w:color w:val="000000"/>
          <w:sz w:val="24"/>
          <w:szCs w:val="24"/>
        </w:rPr>
        <w:t>faillite de l’entreprise individuelle.</w:t>
      </w:r>
      <w:r w:rsidR="00797354">
        <w:rPr>
          <w:rFonts w:ascii="Calibri" w:hAnsi="Calibri" w:cs="Calibri"/>
          <w:color w:val="000000"/>
          <w:sz w:val="24"/>
          <w:szCs w:val="24"/>
        </w:rPr>
        <w:t xml:space="preserve"> S</w:t>
      </w:r>
      <w:r w:rsidRPr="007F44C1">
        <w:rPr>
          <w:rFonts w:ascii="Calibri" w:hAnsi="Calibri" w:cs="Calibri"/>
          <w:color w:val="000000"/>
          <w:sz w:val="24"/>
          <w:szCs w:val="24"/>
        </w:rPr>
        <w:t xml:space="preserve">euls les biens possédés avant le mariage ou reçus par succession constituent des biens propres à chacun des époux, échappant aux poursuites des créanciers du conjoint. </w:t>
      </w:r>
      <w:r w:rsidRPr="006354B0">
        <w:rPr>
          <w:rFonts w:ascii="Calibri" w:hAnsi="Calibri" w:cs="Calibri"/>
          <w:b/>
          <w:bCs/>
          <w:color w:val="000000"/>
          <w:sz w:val="24"/>
          <w:szCs w:val="24"/>
        </w:rPr>
        <w:t>Le régime de la séparation de biens</w:t>
      </w:r>
      <w:r w:rsidRPr="007F44C1">
        <w:rPr>
          <w:rFonts w:ascii="Calibri" w:hAnsi="Calibri" w:cs="Calibri"/>
          <w:color w:val="000000"/>
          <w:sz w:val="24"/>
          <w:szCs w:val="24"/>
        </w:rPr>
        <w:t xml:space="preserve"> permet de </w:t>
      </w:r>
      <w:r w:rsidR="006354B0">
        <w:rPr>
          <w:rFonts w:ascii="Calibri" w:hAnsi="Calibri" w:cs="Calibri"/>
          <w:color w:val="000000"/>
          <w:sz w:val="24"/>
          <w:szCs w:val="24"/>
        </w:rPr>
        <w:t>séparer</w:t>
      </w:r>
      <w:r w:rsidRPr="007F44C1">
        <w:rPr>
          <w:rFonts w:ascii="Calibri" w:hAnsi="Calibri" w:cs="Calibri"/>
          <w:color w:val="000000"/>
          <w:sz w:val="24"/>
          <w:szCs w:val="24"/>
        </w:rPr>
        <w:t xml:space="preserve"> les biens de chacun des époux : </w:t>
      </w:r>
      <w:r w:rsidR="006354B0">
        <w:rPr>
          <w:rFonts w:ascii="Calibri" w:hAnsi="Calibri" w:cs="Calibri"/>
          <w:color w:val="000000"/>
          <w:sz w:val="24"/>
          <w:szCs w:val="24"/>
        </w:rPr>
        <w:t xml:space="preserve">Les créanciers ne pourront pas saisir les biens au nom du conjoint en cas </w:t>
      </w:r>
      <w:r w:rsidRPr="007F44C1">
        <w:rPr>
          <w:rFonts w:ascii="Calibri" w:hAnsi="Calibri" w:cs="Calibri"/>
          <w:color w:val="000000"/>
          <w:sz w:val="24"/>
          <w:szCs w:val="24"/>
        </w:rPr>
        <w:t>de difficulté dans l'exploitation</w:t>
      </w:r>
      <w:r w:rsidR="006354B0">
        <w:rPr>
          <w:rFonts w:ascii="Calibri" w:hAnsi="Calibri" w:cs="Calibri"/>
          <w:color w:val="000000"/>
          <w:sz w:val="24"/>
          <w:szCs w:val="24"/>
        </w:rPr>
        <w:t xml:space="preserve"> de l’entreprise</w:t>
      </w:r>
    </w:p>
    <w:p w14:paraId="558EA178" w14:textId="36003A22" w:rsidR="00522531" w:rsidRPr="008E004D" w:rsidRDefault="006354B0" w:rsidP="008E004D">
      <w:pPr>
        <w:pStyle w:val="Paragraphedeliste"/>
        <w:numPr>
          <w:ilvl w:val="0"/>
          <w:numId w:val="3"/>
        </w:numPr>
        <w:rPr>
          <w:rFonts w:ascii="Calibri" w:hAnsi="Calibri" w:cs="Calibri"/>
        </w:rPr>
      </w:pPr>
      <w:r w:rsidRPr="008E004D">
        <w:rPr>
          <w:rFonts w:ascii="Calibri" w:hAnsi="Calibri" w:cs="Calibri"/>
        </w:rPr>
        <w:t>Quel est le régime matrimonial que doit privilégier l’entrepreneur individuel ?</w:t>
      </w:r>
      <w:r w:rsidR="009D4DC4">
        <w:rPr>
          <w:rFonts w:ascii="Calibri" w:hAnsi="Calibri" w:cs="Calibri"/>
        </w:rPr>
        <w:t xml:space="preserve"> Pourquoi ?</w:t>
      </w:r>
    </w:p>
    <w:p w14:paraId="39DA147A" w14:textId="77777777" w:rsidR="00BF3900" w:rsidRDefault="00BF3900" w:rsidP="00764F6C">
      <w:pPr>
        <w:rPr>
          <w:rFonts w:ascii="Calibri" w:hAnsi="Calibri" w:cs="Calibri"/>
        </w:rPr>
      </w:pPr>
    </w:p>
    <w:p w14:paraId="6E29BC07" w14:textId="77777777" w:rsidR="00BF3900" w:rsidRDefault="00BF3900" w:rsidP="00764F6C">
      <w:pPr>
        <w:rPr>
          <w:rFonts w:ascii="Calibri" w:hAnsi="Calibri" w:cs="Calibri"/>
        </w:rPr>
      </w:pPr>
    </w:p>
    <w:p w14:paraId="49F9B622" w14:textId="5ADACF65" w:rsidR="006354B0" w:rsidRPr="008E004D" w:rsidRDefault="006354B0" w:rsidP="008E004D">
      <w:pPr>
        <w:pStyle w:val="Paragraphedeliste"/>
        <w:numPr>
          <w:ilvl w:val="0"/>
          <w:numId w:val="3"/>
        </w:numPr>
        <w:rPr>
          <w:rFonts w:ascii="Calibri" w:hAnsi="Calibri" w:cs="Calibri"/>
        </w:rPr>
      </w:pPr>
      <w:r w:rsidRPr="008E004D">
        <w:rPr>
          <w:rFonts w:ascii="Calibri" w:hAnsi="Calibri" w:cs="Calibri"/>
        </w:rPr>
        <w:t>Quel est le risque</w:t>
      </w:r>
      <w:r w:rsidR="009D4DC4">
        <w:rPr>
          <w:rFonts w:ascii="Calibri" w:hAnsi="Calibri" w:cs="Calibri"/>
        </w:rPr>
        <w:t> qu’il prend ?</w:t>
      </w:r>
    </w:p>
    <w:p w14:paraId="1706EFDC" w14:textId="1F5ADA91" w:rsidR="00BF3900" w:rsidRDefault="009D4DC4" w:rsidP="00764F6C">
      <w:pPr>
        <w:rPr>
          <w:rStyle w:val="lev"/>
          <w:rFonts w:ascii="Open Sans" w:hAnsi="Open Sans" w:cs="Open Sans"/>
          <w:color w:val="800080"/>
          <w:bdr w:val="none" w:sz="0" w:space="0" w:color="auto" w:frame="1"/>
          <w:shd w:val="clear" w:color="auto" w:fill="FFFFFF"/>
        </w:rPr>
      </w:pPr>
      <w:r>
        <w:rPr>
          <w:rStyle w:val="lev"/>
          <w:rFonts w:ascii="Open Sans" w:hAnsi="Open Sans" w:cs="Open Sans"/>
          <w:color w:val="800080"/>
          <w:bdr w:val="none" w:sz="0" w:space="0" w:color="auto" w:frame="1"/>
          <w:shd w:val="clear" w:color="auto" w:fill="FFFFFF"/>
        </w:rPr>
        <w:lastRenderedPageBreak/>
        <w:t>II. Le choix d’une structure juridique pour le statut social et fiscal de l’entrepreneur</w:t>
      </w:r>
    </w:p>
    <w:p w14:paraId="4991FA6A" w14:textId="13F30785" w:rsidR="009E26CF" w:rsidRPr="009E26CF" w:rsidRDefault="009E26CF" w:rsidP="009E26CF">
      <w:pPr>
        <w:spacing w:line="240" w:lineRule="auto"/>
        <w:rPr>
          <w:rFonts w:ascii="Calibri" w:hAnsi="Calibri" w:cs="Calibri"/>
          <w:color w:val="000000"/>
          <w:sz w:val="24"/>
          <w:szCs w:val="24"/>
        </w:rPr>
      </w:pPr>
      <w:r w:rsidRPr="009E26CF">
        <w:rPr>
          <w:rFonts w:ascii="Calibri" w:hAnsi="Calibri" w:cs="Calibri"/>
          <w:color w:val="000000"/>
          <w:sz w:val="24"/>
          <w:szCs w:val="24"/>
        </w:rPr>
        <w:t>Le statut social du dirigeant d’entreprise varie selon la structure juridique de sa société et la nature de sa rémunération. Le dirigeant peut avoir le statut social de :</w:t>
      </w:r>
    </w:p>
    <w:p w14:paraId="7B7F9D00" w14:textId="761ADF8B" w:rsidR="009E26CF" w:rsidRPr="009E26CF" w:rsidRDefault="009E26CF" w:rsidP="009E26CF">
      <w:pPr>
        <w:spacing w:line="240" w:lineRule="auto"/>
        <w:jc w:val="center"/>
        <w:rPr>
          <w:rFonts w:ascii="Calibri" w:hAnsi="Calibri" w:cs="Calibri"/>
          <w:b/>
          <w:bCs/>
          <w:color w:val="002060"/>
          <w:sz w:val="24"/>
          <w:szCs w:val="24"/>
        </w:rPr>
      </w:pPr>
      <w:r w:rsidRPr="009E26CF">
        <w:rPr>
          <w:rFonts w:ascii="Calibri" w:hAnsi="Calibri" w:cs="Calibri"/>
          <w:b/>
          <w:bCs/>
          <w:color w:val="002060"/>
          <w:sz w:val="24"/>
          <w:szCs w:val="24"/>
        </w:rPr>
        <w:t>Travailleur indépendant OU Assimilé-salarié</w:t>
      </w:r>
    </w:p>
    <w:tbl>
      <w:tblPr>
        <w:tblW w:w="10926" w:type="dxa"/>
        <w:tblCellSpacing w:w="15"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99"/>
        <w:gridCol w:w="5227"/>
      </w:tblGrid>
      <w:tr w:rsidR="005E400A" w:rsidRPr="00B873C4" w14:paraId="57350D6C" w14:textId="77777777" w:rsidTr="00B873C4">
        <w:trPr>
          <w:trHeight w:val="119"/>
          <w:tblCellSpacing w:w="15" w:type="dxa"/>
        </w:trPr>
        <w:tc>
          <w:tcPr>
            <w:tcW w:w="5654" w:type="dxa"/>
            <w:shd w:val="clear" w:color="auto" w:fill="auto"/>
            <w:tcMar>
              <w:top w:w="225" w:type="dxa"/>
              <w:left w:w="225" w:type="dxa"/>
              <w:bottom w:w="225" w:type="dxa"/>
              <w:right w:w="225" w:type="dxa"/>
            </w:tcMar>
            <w:vAlign w:val="center"/>
            <w:hideMark/>
          </w:tcPr>
          <w:p w14:paraId="689C4FB3" w14:textId="77777777" w:rsidR="005E400A" w:rsidRPr="005E400A" w:rsidRDefault="005E400A" w:rsidP="00AC20E3">
            <w:pPr>
              <w:spacing w:after="0" w:line="240" w:lineRule="auto"/>
              <w:contextualSpacing/>
              <w:jc w:val="center"/>
              <w:rPr>
                <w:rFonts w:ascii="Calibri" w:eastAsia="Times New Roman" w:hAnsi="Calibri" w:cs="Calibri"/>
                <w:color w:val="000000"/>
                <w:lang w:eastAsia="fr-FR"/>
              </w:rPr>
            </w:pPr>
            <w:r w:rsidRPr="005E400A">
              <w:rPr>
                <w:rFonts w:ascii="Calibri" w:eastAsia="Times New Roman" w:hAnsi="Calibri" w:cs="Calibri"/>
                <w:b/>
                <w:bCs/>
                <w:color w:val="000000"/>
                <w:lang w:eastAsia="fr-FR"/>
              </w:rPr>
              <w:t>EI</w:t>
            </w:r>
            <w:r w:rsidRPr="005E400A">
              <w:rPr>
                <w:rFonts w:ascii="Calibri" w:eastAsia="Times New Roman" w:hAnsi="Calibri" w:cs="Calibri"/>
                <w:color w:val="000000"/>
                <w:lang w:eastAsia="fr-FR"/>
              </w:rPr>
              <w:t> (Entreprise individuelle)</w:t>
            </w:r>
          </w:p>
        </w:tc>
        <w:tc>
          <w:tcPr>
            <w:tcW w:w="5182" w:type="dxa"/>
            <w:shd w:val="clear" w:color="auto" w:fill="auto"/>
            <w:tcMar>
              <w:top w:w="225" w:type="dxa"/>
              <w:left w:w="225" w:type="dxa"/>
              <w:bottom w:w="225" w:type="dxa"/>
              <w:right w:w="225" w:type="dxa"/>
            </w:tcMar>
            <w:vAlign w:val="center"/>
            <w:hideMark/>
          </w:tcPr>
          <w:p w14:paraId="4FAA66C2" w14:textId="77777777" w:rsidR="005E400A" w:rsidRPr="005E400A" w:rsidRDefault="005E400A" w:rsidP="00AC20E3">
            <w:pPr>
              <w:spacing w:after="0" w:line="240" w:lineRule="auto"/>
              <w:ind w:left="469" w:right="-637"/>
              <w:contextualSpacing/>
              <w:jc w:val="center"/>
              <w:rPr>
                <w:rFonts w:ascii="Calibri" w:eastAsia="Times New Roman" w:hAnsi="Calibri" w:cs="Calibri"/>
                <w:color w:val="000000"/>
                <w:lang w:eastAsia="fr-FR"/>
              </w:rPr>
            </w:pPr>
            <w:r w:rsidRPr="005E400A">
              <w:rPr>
                <w:rFonts w:ascii="Calibri" w:eastAsia="Times New Roman" w:hAnsi="Calibri" w:cs="Calibri"/>
                <w:color w:val="000000"/>
                <w:lang w:eastAsia="fr-FR"/>
              </w:rPr>
              <w:t>Travailleur indépendant</w:t>
            </w:r>
          </w:p>
        </w:tc>
      </w:tr>
      <w:tr w:rsidR="00AC20E3" w:rsidRPr="00B873C4" w14:paraId="4821C8EC" w14:textId="77777777" w:rsidTr="00B873C4">
        <w:trPr>
          <w:trHeight w:val="489"/>
          <w:tblCellSpacing w:w="15" w:type="dxa"/>
        </w:trPr>
        <w:tc>
          <w:tcPr>
            <w:tcW w:w="5654" w:type="dxa"/>
            <w:shd w:val="clear" w:color="auto" w:fill="auto"/>
            <w:tcMar>
              <w:top w:w="225" w:type="dxa"/>
              <w:left w:w="225" w:type="dxa"/>
              <w:bottom w:w="225" w:type="dxa"/>
              <w:right w:w="225" w:type="dxa"/>
            </w:tcMar>
            <w:vAlign w:val="center"/>
            <w:hideMark/>
          </w:tcPr>
          <w:p w14:paraId="2950C61F" w14:textId="77777777" w:rsidR="005E400A" w:rsidRPr="005E400A" w:rsidRDefault="005E400A" w:rsidP="00AC20E3">
            <w:pPr>
              <w:spacing w:after="0" w:line="240" w:lineRule="auto"/>
              <w:contextualSpacing/>
              <w:jc w:val="center"/>
              <w:rPr>
                <w:rFonts w:ascii="Calibri" w:eastAsia="Times New Roman" w:hAnsi="Calibri" w:cs="Calibri"/>
                <w:color w:val="000000"/>
                <w:lang w:eastAsia="fr-FR"/>
              </w:rPr>
            </w:pPr>
            <w:r w:rsidRPr="005E400A">
              <w:rPr>
                <w:rFonts w:ascii="Calibri" w:eastAsia="Times New Roman" w:hAnsi="Calibri" w:cs="Calibri"/>
                <w:b/>
                <w:bCs/>
                <w:color w:val="000000"/>
                <w:lang w:eastAsia="fr-FR"/>
              </w:rPr>
              <w:t>EIRL</w:t>
            </w:r>
            <w:r w:rsidRPr="005E400A">
              <w:rPr>
                <w:rFonts w:ascii="Calibri" w:eastAsia="Times New Roman" w:hAnsi="Calibri" w:cs="Calibri"/>
                <w:color w:val="000000"/>
                <w:lang w:eastAsia="fr-FR"/>
              </w:rPr>
              <w:t> (Entreprise individuelle à responsabilité limitée)</w:t>
            </w:r>
          </w:p>
          <w:p w14:paraId="1ACD5D98" w14:textId="77777777" w:rsidR="005E400A" w:rsidRPr="005E400A" w:rsidRDefault="005E400A" w:rsidP="00AC20E3">
            <w:pPr>
              <w:spacing w:after="0" w:line="240" w:lineRule="auto"/>
              <w:contextualSpacing/>
              <w:jc w:val="center"/>
              <w:rPr>
                <w:rFonts w:ascii="Calibri" w:eastAsia="Times New Roman" w:hAnsi="Calibri" w:cs="Calibri"/>
                <w:color w:val="000000"/>
                <w:lang w:eastAsia="fr-FR"/>
              </w:rPr>
            </w:pPr>
            <w:r w:rsidRPr="005E400A">
              <w:rPr>
                <w:rFonts w:ascii="Calibri" w:eastAsia="Times New Roman" w:hAnsi="Calibri" w:cs="Calibri"/>
                <w:color w:val="000000"/>
                <w:lang w:eastAsia="fr-FR"/>
              </w:rPr>
              <w:t>Attention : l'EIRL disparaîtra progressivement en 2022</w:t>
            </w:r>
          </w:p>
        </w:tc>
        <w:tc>
          <w:tcPr>
            <w:tcW w:w="5182" w:type="dxa"/>
            <w:shd w:val="clear" w:color="auto" w:fill="auto"/>
            <w:tcMar>
              <w:top w:w="225" w:type="dxa"/>
              <w:left w:w="225" w:type="dxa"/>
              <w:bottom w:w="225" w:type="dxa"/>
              <w:right w:w="225" w:type="dxa"/>
            </w:tcMar>
            <w:vAlign w:val="center"/>
            <w:hideMark/>
          </w:tcPr>
          <w:p w14:paraId="538C4AE3" w14:textId="77777777" w:rsidR="005E400A" w:rsidRPr="005E400A" w:rsidRDefault="005E400A" w:rsidP="00AC20E3">
            <w:pPr>
              <w:spacing w:after="0" w:line="240" w:lineRule="auto"/>
              <w:contextualSpacing/>
              <w:jc w:val="center"/>
              <w:rPr>
                <w:rFonts w:ascii="Calibri" w:eastAsia="Times New Roman" w:hAnsi="Calibri" w:cs="Calibri"/>
                <w:color w:val="000000"/>
                <w:lang w:eastAsia="fr-FR"/>
              </w:rPr>
            </w:pPr>
            <w:r w:rsidRPr="005E400A">
              <w:rPr>
                <w:rFonts w:ascii="Calibri" w:eastAsia="Times New Roman" w:hAnsi="Calibri" w:cs="Calibri"/>
                <w:color w:val="000000"/>
                <w:lang w:eastAsia="fr-FR"/>
              </w:rPr>
              <w:t>Travailleur indépendant</w:t>
            </w:r>
          </w:p>
        </w:tc>
      </w:tr>
      <w:tr w:rsidR="00AC20E3" w:rsidRPr="00B873C4" w14:paraId="76CB3353" w14:textId="77777777" w:rsidTr="00B873C4">
        <w:trPr>
          <w:trHeight w:val="677"/>
          <w:tblCellSpacing w:w="15" w:type="dxa"/>
        </w:trPr>
        <w:tc>
          <w:tcPr>
            <w:tcW w:w="5654" w:type="dxa"/>
            <w:shd w:val="clear" w:color="auto" w:fill="auto"/>
            <w:tcMar>
              <w:top w:w="225" w:type="dxa"/>
              <w:left w:w="225" w:type="dxa"/>
              <w:bottom w:w="225" w:type="dxa"/>
              <w:right w:w="225" w:type="dxa"/>
            </w:tcMar>
            <w:vAlign w:val="center"/>
            <w:hideMark/>
          </w:tcPr>
          <w:p w14:paraId="5325D322" w14:textId="77777777" w:rsidR="005E400A" w:rsidRPr="005E400A" w:rsidRDefault="005E400A" w:rsidP="00AC20E3">
            <w:pPr>
              <w:spacing w:after="0" w:line="240" w:lineRule="auto"/>
              <w:contextualSpacing/>
              <w:jc w:val="center"/>
              <w:rPr>
                <w:rFonts w:ascii="Calibri" w:eastAsia="Times New Roman" w:hAnsi="Calibri" w:cs="Calibri"/>
                <w:color w:val="000000"/>
                <w:lang w:eastAsia="fr-FR"/>
              </w:rPr>
            </w:pPr>
            <w:r w:rsidRPr="005E400A">
              <w:rPr>
                <w:rFonts w:ascii="Calibri" w:eastAsia="Times New Roman" w:hAnsi="Calibri" w:cs="Calibri"/>
                <w:b/>
                <w:bCs/>
                <w:color w:val="000000"/>
                <w:lang w:eastAsia="fr-FR"/>
              </w:rPr>
              <w:t>EURL</w:t>
            </w:r>
            <w:r w:rsidRPr="005E400A">
              <w:rPr>
                <w:rFonts w:ascii="Calibri" w:eastAsia="Times New Roman" w:hAnsi="Calibri" w:cs="Calibri"/>
                <w:color w:val="000000"/>
                <w:lang w:eastAsia="fr-FR"/>
              </w:rPr>
              <w:t> (Entreprise unipersonnelle à responsabilité limitée)</w:t>
            </w:r>
          </w:p>
        </w:tc>
        <w:tc>
          <w:tcPr>
            <w:tcW w:w="5182" w:type="dxa"/>
            <w:shd w:val="clear" w:color="auto" w:fill="auto"/>
            <w:tcMar>
              <w:top w:w="225" w:type="dxa"/>
              <w:left w:w="225" w:type="dxa"/>
              <w:bottom w:w="225" w:type="dxa"/>
              <w:right w:w="225" w:type="dxa"/>
            </w:tcMar>
            <w:vAlign w:val="center"/>
            <w:hideMark/>
          </w:tcPr>
          <w:p w14:paraId="6D21B18A" w14:textId="77777777" w:rsidR="005E400A" w:rsidRPr="005E400A" w:rsidRDefault="005E400A" w:rsidP="00AC20E3">
            <w:pPr>
              <w:spacing w:after="0" w:line="240" w:lineRule="auto"/>
              <w:contextualSpacing/>
              <w:jc w:val="center"/>
              <w:rPr>
                <w:rFonts w:ascii="Calibri" w:eastAsia="Times New Roman" w:hAnsi="Calibri" w:cs="Calibri"/>
                <w:color w:val="000000"/>
                <w:lang w:eastAsia="fr-FR"/>
              </w:rPr>
            </w:pPr>
            <w:r w:rsidRPr="005E400A">
              <w:rPr>
                <w:rFonts w:ascii="Calibri" w:eastAsia="Times New Roman" w:hAnsi="Calibri" w:cs="Calibri"/>
                <w:color w:val="000000"/>
                <w:lang w:eastAsia="fr-FR"/>
              </w:rPr>
              <w:t>Associé unique gérant : travailleur indépendant</w:t>
            </w:r>
          </w:p>
          <w:p w14:paraId="40A4F471" w14:textId="77777777" w:rsidR="005E400A" w:rsidRPr="005E400A" w:rsidRDefault="005E400A" w:rsidP="00AC20E3">
            <w:pPr>
              <w:spacing w:after="0" w:line="240" w:lineRule="auto"/>
              <w:contextualSpacing/>
              <w:jc w:val="center"/>
              <w:rPr>
                <w:rFonts w:ascii="Calibri" w:eastAsia="Times New Roman" w:hAnsi="Calibri" w:cs="Calibri"/>
                <w:color w:val="000000"/>
                <w:lang w:eastAsia="fr-FR"/>
              </w:rPr>
            </w:pPr>
            <w:r w:rsidRPr="005E400A">
              <w:rPr>
                <w:rFonts w:ascii="Calibri" w:eastAsia="Times New Roman" w:hAnsi="Calibri" w:cs="Calibri"/>
                <w:color w:val="000000"/>
                <w:lang w:eastAsia="fr-FR"/>
              </w:rPr>
              <w:t>Gérant non associé rémunéré : assimilé-salarié</w:t>
            </w:r>
          </w:p>
          <w:p w14:paraId="13426FE4" w14:textId="77777777" w:rsidR="005E400A" w:rsidRPr="005E400A" w:rsidRDefault="005E400A" w:rsidP="00AC20E3">
            <w:pPr>
              <w:spacing w:after="0" w:line="240" w:lineRule="auto"/>
              <w:contextualSpacing/>
              <w:jc w:val="center"/>
              <w:rPr>
                <w:rFonts w:ascii="Calibri" w:eastAsia="Times New Roman" w:hAnsi="Calibri" w:cs="Calibri"/>
                <w:color w:val="000000"/>
                <w:lang w:eastAsia="fr-FR"/>
              </w:rPr>
            </w:pPr>
            <w:r w:rsidRPr="005E400A">
              <w:rPr>
                <w:rFonts w:ascii="Calibri" w:eastAsia="Times New Roman" w:hAnsi="Calibri" w:cs="Calibri"/>
                <w:color w:val="000000"/>
                <w:lang w:eastAsia="fr-FR"/>
              </w:rPr>
              <w:t>Gérant non associé non rémunéré : aucun régime</w:t>
            </w:r>
          </w:p>
        </w:tc>
      </w:tr>
      <w:tr w:rsidR="00AC20E3" w:rsidRPr="00B873C4" w14:paraId="0B03778C" w14:textId="77777777" w:rsidTr="00B873C4">
        <w:trPr>
          <w:trHeight w:val="82"/>
          <w:tblCellSpacing w:w="15" w:type="dxa"/>
        </w:trPr>
        <w:tc>
          <w:tcPr>
            <w:tcW w:w="5654" w:type="dxa"/>
            <w:vMerge w:val="restart"/>
            <w:shd w:val="clear" w:color="auto" w:fill="auto"/>
            <w:tcMar>
              <w:top w:w="225" w:type="dxa"/>
              <w:left w:w="225" w:type="dxa"/>
              <w:bottom w:w="225" w:type="dxa"/>
              <w:right w:w="225" w:type="dxa"/>
            </w:tcMar>
            <w:vAlign w:val="center"/>
            <w:hideMark/>
          </w:tcPr>
          <w:p w14:paraId="6C7CEB83" w14:textId="77777777" w:rsidR="005E400A" w:rsidRPr="005E400A" w:rsidRDefault="005E400A" w:rsidP="00AC20E3">
            <w:pPr>
              <w:spacing w:after="0" w:line="240" w:lineRule="auto"/>
              <w:contextualSpacing/>
              <w:jc w:val="center"/>
              <w:rPr>
                <w:rFonts w:ascii="Calibri" w:eastAsia="Times New Roman" w:hAnsi="Calibri" w:cs="Calibri"/>
                <w:color w:val="000000"/>
                <w:lang w:eastAsia="fr-FR"/>
              </w:rPr>
            </w:pPr>
            <w:r w:rsidRPr="005E400A">
              <w:rPr>
                <w:rFonts w:ascii="Calibri" w:eastAsia="Times New Roman" w:hAnsi="Calibri" w:cs="Calibri"/>
                <w:b/>
                <w:bCs/>
                <w:color w:val="000000"/>
                <w:lang w:eastAsia="fr-FR"/>
              </w:rPr>
              <w:t>SARL</w:t>
            </w:r>
            <w:r w:rsidRPr="005E400A">
              <w:rPr>
                <w:rFonts w:ascii="Calibri" w:eastAsia="Times New Roman" w:hAnsi="Calibri" w:cs="Calibri"/>
                <w:color w:val="000000"/>
                <w:lang w:eastAsia="fr-FR"/>
              </w:rPr>
              <w:t> (Société à responsabilité limitée)</w:t>
            </w:r>
          </w:p>
        </w:tc>
        <w:tc>
          <w:tcPr>
            <w:tcW w:w="5182" w:type="dxa"/>
            <w:shd w:val="clear" w:color="auto" w:fill="auto"/>
            <w:tcMar>
              <w:top w:w="225" w:type="dxa"/>
              <w:left w:w="225" w:type="dxa"/>
              <w:bottom w:w="225" w:type="dxa"/>
              <w:right w:w="225" w:type="dxa"/>
            </w:tcMar>
            <w:vAlign w:val="center"/>
            <w:hideMark/>
          </w:tcPr>
          <w:p w14:paraId="0F64043E" w14:textId="77777777" w:rsidR="005E400A" w:rsidRPr="005E400A" w:rsidRDefault="005E400A" w:rsidP="00AC20E3">
            <w:pPr>
              <w:spacing w:after="0" w:line="240" w:lineRule="auto"/>
              <w:contextualSpacing/>
              <w:jc w:val="center"/>
              <w:rPr>
                <w:rFonts w:ascii="Calibri" w:eastAsia="Times New Roman" w:hAnsi="Calibri" w:cs="Calibri"/>
                <w:color w:val="000000"/>
                <w:lang w:eastAsia="fr-FR"/>
              </w:rPr>
            </w:pPr>
            <w:r w:rsidRPr="005E400A">
              <w:rPr>
                <w:rFonts w:ascii="Calibri" w:eastAsia="Times New Roman" w:hAnsi="Calibri" w:cs="Calibri"/>
                <w:color w:val="000000"/>
                <w:lang w:eastAsia="fr-FR"/>
              </w:rPr>
              <w:t>Gérant minoritaire ou égalitaire rémunéré de SARL : assimilé-salarié</w:t>
            </w:r>
          </w:p>
        </w:tc>
      </w:tr>
      <w:tr w:rsidR="00AC20E3" w:rsidRPr="00B873C4" w14:paraId="285DA49B" w14:textId="77777777" w:rsidTr="00B873C4">
        <w:trPr>
          <w:trHeight w:val="14"/>
          <w:tblCellSpacing w:w="15" w:type="dxa"/>
        </w:trPr>
        <w:tc>
          <w:tcPr>
            <w:tcW w:w="5654" w:type="dxa"/>
            <w:vMerge/>
            <w:shd w:val="clear" w:color="auto" w:fill="FFFFFF"/>
            <w:vAlign w:val="center"/>
            <w:hideMark/>
          </w:tcPr>
          <w:p w14:paraId="1F0DF21B" w14:textId="77777777" w:rsidR="005E400A" w:rsidRPr="005E400A" w:rsidRDefault="005E400A" w:rsidP="00AC20E3">
            <w:pPr>
              <w:spacing w:after="0" w:line="240" w:lineRule="auto"/>
              <w:contextualSpacing/>
              <w:jc w:val="center"/>
              <w:rPr>
                <w:rFonts w:ascii="Calibri" w:eastAsia="Times New Roman" w:hAnsi="Calibri" w:cs="Calibri"/>
                <w:color w:val="000000"/>
                <w:lang w:eastAsia="fr-FR"/>
              </w:rPr>
            </w:pPr>
          </w:p>
        </w:tc>
        <w:tc>
          <w:tcPr>
            <w:tcW w:w="5182" w:type="dxa"/>
            <w:shd w:val="clear" w:color="auto" w:fill="auto"/>
            <w:tcMar>
              <w:top w:w="225" w:type="dxa"/>
              <w:left w:w="225" w:type="dxa"/>
              <w:bottom w:w="225" w:type="dxa"/>
              <w:right w:w="225" w:type="dxa"/>
            </w:tcMar>
            <w:vAlign w:val="center"/>
            <w:hideMark/>
          </w:tcPr>
          <w:p w14:paraId="750DAAC8" w14:textId="77777777" w:rsidR="005E400A" w:rsidRPr="005E400A" w:rsidRDefault="005E400A" w:rsidP="00AC20E3">
            <w:pPr>
              <w:spacing w:after="0" w:line="240" w:lineRule="auto"/>
              <w:contextualSpacing/>
              <w:jc w:val="center"/>
              <w:rPr>
                <w:rFonts w:ascii="Calibri" w:eastAsia="Times New Roman" w:hAnsi="Calibri" w:cs="Calibri"/>
                <w:color w:val="000000"/>
                <w:lang w:eastAsia="fr-FR"/>
              </w:rPr>
            </w:pPr>
            <w:r w:rsidRPr="005E400A">
              <w:rPr>
                <w:rFonts w:ascii="Calibri" w:eastAsia="Times New Roman" w:hAnsi="Calibri" w:cs="Calibri"/>
                <w:color w:val="000000"/>
                <w:lang w:eastAsia="fr-FR"/>
              </w:rPr>
              <w:t>Gérant majoritaire : travailleur indépendant</w:t>
            </w:r>
          </w:p>
        </w:tc>
      </w:tr>
      <w:tr w:rsidR="00AC20E3" w:rsidRPr="00B873C4" w14:paraId="36558975" w14:textId="77777777" w:rsidTr="00B873C4">
        <w:trPr>
          <w:trHeight w:val="82"/>
          <w:tblCellSpacing w:w="15" w:type="dxa"/>
        </w:trPr>
        <w:tc>
          <w:tcPr>
            <w:tcW w:w="5654" w:type="dxa"/>
            <w:vMerge w:val="restart"/>
            <w:shd w:val="clear" w:color="auto" w:fill="auto"/>
            <w:tcMar>
              <w:top w:w="225" w:type="dxa"/>
              <w:left w:w="225" w:type="dxa"/>
              <w:bottom w:w="225" w:type="dxa"/>
              <w:right w:w="225" w:type="dxa"/>
            </w:tcMar>
            <w:vAlign w:val="center"/>
            <w:hideMark/>
          </w:tcPr>
          <w:p w14:paraId="2B80A228" w14:textId="77777777" w:rsidR="005E400A" w:rsidRPr="005E400A" w:rsidRDefault="005E400A" w:rsidP="00AC20E3">
            <w:pPr>
              <w:spacing w:after="0" w:line="240" w:lineRule="auto"/>
              <w:contextualSpacing/>
              <w:jc w:val="center"/>
              <w:rPr>
                <w:rFonts w:ascii="Calibri" w:eastAsia="Times New Roman" w:hAnsi="Calibri" w:cs="Calibri"/>
                <w:color w:val="000000"/>
                <w:lang w:eastAsia="fr-FR"/>
              </w:rPr>
            </w:pPr>
            <w:r w:rsidRPr="005E400A">
              <w:rPr>
                <w:rFonts w:ascii="Calibri" w:eastAsia="Times New Roman" w:hAnsi="Calibri" w:cs="Calibri"/>
                <w:b/>
                <w:bCs/>
                <w:color w:val="000000"/>
                <w:lang w:eastAsia="fr-FR"/>
              </w:rPr>
              <w:t>SA</w:t>
            </w:r>
            <w:r w:rsidRPr="005E400A">
              <w:rPr>
                <w:rFonts w:ascii="Calibri" w:eastAsia="Times New Roman" w:hAnsi="Calibri" w:cs="Calibri"/>
                <w:color w:val="000000"/>
                <w:lang w:eastAsia="fr-FR"/>
              </w:rPr>
              <w:t> (Société anonyme)</w:t>
            </w:r>
          </w:p>
        </w:tc>
        <w:tc>
          <w:tcPr>
            <w:tcW w:w="5182" w:type="dxa"/>
            <w:shd w:val="clear" w:color="auto" w:fill="auto"/>
            <w:tcMar>
              <w:top w:w="225" w:type="dxa"/>
              <w:left w:w="225" w:type="dxa"/>
              <w:bottom w:w="225" w:type="dxa"/>
              <w:right w:w="225" w:type="dxa"/>
            </w:tcMar>
            <w:vAlign w:val="center"/>
            <w:hideMark/>
          </w:tcPr>
          <w:p w14:paraId="00D995D4" w14:textId="77777777" w:rsidR="005E400A" w:rsidRPr="005E400A" w:rsidRDefault="005E400A" w:rsidP="00AC20E3">
            <w:pPr>
              <w:spacing w:after="0" w:line="240" w:lineRule="auto"/>
              <w:contextualSpacing/>
              <w:jc w:val="center"/>
              <w:rPr>
                <w:rFonts w:ascii="Calibri" w:eastAsia="Times New Roman" w:hAnsi="Calibri" w:cs="Calibri"/>
                <w:color w:val="000000"/>
                <w:lang w:eastAsia="fr-FR"/>
              </w:rPr>
            </w:pPr>
            <w:r w:rsidRPr="005E400A">
              <w:rPr>
                <w:rFonts w:ascii="Calibri" w:eastAsia="Times New Roman" w:hAnsi="Calibri" w:cs="Calibri"/>
                <w:color w:val="000000"/>
                <w:lang w:eastAsia="fr-FR"/>
              </w:rPr>
              <w:t>Président : assimilé-salarié</w:t>
            </w:r>
          </w:p>
        </w:tc>
      </w:tr>
      <w:tr w:rsidR="00AC20E3" w:rsidRPr="00B873C4" w14:paraId="708A6BE1" w14:textId="77777777" w:rsidTr="00B873C4">
        <w:trPr>
          <w:trHeight w:val="82"/>
          <w:tblCellSpacing w:w="15" w:type="dxa"/>
        </w:trPr>
        <w:tc>
          <w:tcPr>
            <w:tcW w:w="5654" w:type="dxa"/>
            <w:vMerge/>
            <w:shd w:val="clear" w:color="auto" w:fill="FFFFFF"/>
            <w:vAlign w:val="center"/>
            <w:hideMark/>
          </w:tcPr>
          <w:p w14:paraId="0A872420" w14:textId="77777777" w:rsidR="005E400A" w:rsidRPr="005E400A" w:rsidRDefault="005E400A" w:rsidP="00AC20E3">
            <w:pPr>
              <w:spacing w:after="0" w:line="240" w:lineRule="auto"/>
              <w:contextualSpacing/>
              <w:jc w:val="center"/>
              <w:rPr>
                <w:rFonts w:ascii="Calibri" w:eastAsia="Times New Roman" w:hAnsi="Calibri" w:cs="Calibri"/>
                <w:color w:val="000000"/>
                <w:lang w:eastAsia="fr-FR"/>
              </w:rPr>
            </w:pPr>
          </w:p>
        </w:tc>
        <w:tc>
          <w:tcPr>
            <w:tcW w:w="5182" w:type="dxa"/>
            <w:shd w:val="clear" w:color="auto" w:fill="auto"/>
            <w:tcMar>
              <w:top w:w="225" w:type="dxa"/>
              <w:left w:w="225" w:type="dxa"/>
              <w:bottom w:w="225" w:type="dxa"/>
              <w:right w:w="225" w:type="dxa"/>
            </w:tcMar>
            <w:vAlign w:val="center"/>
            <w:hideMark/>
          </w:tcPr>
          <w:p w14:paraId="7D819DAA" w14:textId="77777777" w:rsidR="005E400A" w:rsidRPr="005E400A" w:rsidRDefault="005E400A" w:rsidP="00AC20E3">
            <w:pPr>
              <w:spacing w:after="0" w:line="240" w:lineRule="auto"/>
              <w:contextualSpacing/>
              <w:jc w:val="center"/>
              <w:rPr>
                <w:rFonts w:ascii="Calibri" w:eastAsia="Times New Roman" w:hAnsi="Calibri" w:cs="Calibri"/>
                <w:color w:val="000000"/>
                <w:lang w:eastAsia="fr-FR"/>
              </w:rPr>
            </w:pPr>
            <w:r w:rsidRPr="005E400A">
              <w:rPr>
                <w:rFonts w:ascii="Calibri" w:eastAsia="Times New Roman" w:hAnsi="Calibri" w:cs="Calibri"/>
                <w:color w:val="000000"/>
                <w:lang w:eastAsia="fr-FR"/>
              </w:rPr>
              <w:t>Directeur général : assimilé salarié</w:t>
            </w:r>
          </w:p>
        </w:tc>
      </w:tr>
      <w:tr w:rsidR="00AC20E3" w:rsidRPr="00B873C4" w14:paraId="2E6CC5B7" w14:textId="77777777" w:rsidTr="00B873C4">
        <w:trPr>
          <w:trHeight w:val="82"/>
          <w:tblCellSpacing w:w="15" w:type="dxa"/>
        </w:trPr>
        <w:tc>
          <w:tcPr>
            <w:tcW w:w="5654" w:type="dxa"/>
            <w:vMerge w:val="restart"/>
            <w:shd w:val="clear" w:color="auto" w:fill="auto"/>
            <w:tcMar>
              <w:top w:w="225" w:type="dxa"/>
              <w:left w:w="225" w:type="dxa"/>
              <w:bottom w:w="225" w:type="dxa"/>
              <w:right w:w="225" w:type="dxa"/>
            </w:tcMar>
            <w:vAlign w:val="center"/>
            <w:hideMark/>
          </w:tcPr>
          <w:p w14:paraId="095990F3" w14:textId="77777777" w:rsidR="005E400A" w:rsidRPr="005E400A" w:rsidRDefault="005E400A" w:rsidP="00AC20E3">
            <w:pPr>
              <w:spacing w:after="0" w:line="240" w:lineRule="auto"/>
              <w:contextualSpacing/>
              <w:jc w:val="center"/>
              <w:rPr>
                <w:rFonts w:ascii="Calibri" w:eastAsia="Times New Roman" w:hAnsi="Calibri" w:cs="Calibri"/>
                <w:color w:val="000000"/>
                <w:lang w:eastAsia="fr-FR"/>
              </w:rPr>
            </w:pPr>
            <w:r w:rsidRPr="005E400A">
              <w:rPr>
                <w:rFonts w:ascii="Calibri" w:eastAsia="Times New Roman" w:hAnsi="Calibri" w:cs="Calibri"/>
                <w:b/>
                <w:bCs/>
                <w:color w:val="000000"/>
                <w:lang w:eastAsia="fr-FR"/>
              </w:rPr>
              <w:t>SAS</w:t>
            </w:r>
            <w:r w:rsidRPr="005E400A">
              <w:rPr>
                <w:rFonts w:ascii="Calibri" w:eastAsia="Times New Roman" w:hAnsi="Calibri" w:cs="Calibri"/>
                <w:color w:val="000000"/>
                <w:lang w:eastAsia="fr-FR"/>
              </w:rPr>
              <w:t> (Société par actions simplifiée)</w:t>
            </w:r>
          </w:p>
        </w:tc>
        <w:tc>
          <w:tcPr>
            <w:tcW w:w="5182" w:type="dxa"/>
            <w:shd w:val="clear" w:color="auto" w:fill="auto"/>
            <w:tcMar>
              <w:top w:w="225" w:type="dxa"/>
              <w:left w:w="225" w:type="dxa"/>
              <w:bottom w:w="225" w:type="dxa"/>
              <w:right w:w="225" w:type="dxa"/>
            </w:tcMar>
            <w:vAlign w:val="center"/>
            <w:hideMark/>
          </w:tcPr>
          <w:p w14:paraId="4C1A77A5" w14:textId="77777777" w:rsidR="005E400A" w:rsidRPr="005E400A" w:rsidRDefault="005E400A" w:rsidP="00AC20E3">
            <w:pPr>
              <w:spacing w:after="0" w:line="240" w:lineRule="auto"/>
              <w:contextualSpacing/>
              <w:jc w:val="center"/>
              <w:rPr>
                <w:rFonts w:ascii="Calibri" w:eastAsia="Times New Roman" w:hAnsi="Calibri" w:cs="Calibri"/>
                <w:color w:val="000000"/>
                <w:lang w:eastAsia="fr-FR"/>
              </w:rPr>
            </w:pPr>
            <w:r w:rsidRPr="005E400A">
              <w:rPr>
                <w:rFonts w:ascii="Calibri" w:eastAsia="Times New Roman" w:hAnsi="Calibri" w:cs="Calibri"/>
                <w:color w:val="000000"/>
                <w:lang w:eastAsia="fr-FR"/>
              </w:rPr>
              <w:t>Président : assimilé-salarié</w:t>
            </w:r>
          </w:p>
        </w:tc>
      </w:tr>
      <w:tr w:rsidR="00AC20E3" w:rsidRPr="00B873C4" w14:paraId="7F9F9CF8" w14:textId="77777777" w:rsidTr="00B873C4">
        <w:trPr>
          <w:trHeight w:val="82"/>
          <w:tblCellSpacing w:w="15" w:type="dxa"/>
        </w:trPr>
        <w:tc>
          <w:tcPr>
            <w:tcW w:w="5654" w:type="dxa"/>
            <w:vMerge/>
            <w:shd w:val="clear" w:color="auto" w:fill="FFFFFF"/>
            <w:vAlign w:val="center"/>
            <w:hideMark/>
          </w:tcPr>
          <w:p w14:paraId="1DE9CFFB" w14:textId="77777777" w:rsidR="005E400A" w:rsidRPr="005E400A" w:rsidRDefault="005E400A" w:rsidP="00AC20E3">
            <w:pPr>
              <w:spacing w:after="0" w:line="240" w:lineRule="auto"/>
              <w:contextualSpacing/>
              <w:jc w:val="center"/>
              <w:rPr>
                <w:rFonts w:ascii="Calibri" w:eastAsia="Times New Roman" w:hAnsi="Calibri" w:cs="Calibri"/>
                <w:color w:val="000000"/>
                <w:lang w:eastAsia="fr-FR"/>
              </w:rPr>
            </w:pPr>
          </w:p>
        </w:tc>
        <w:tc>
          <w:tcPr>
            <w:tcW w:w="5182" w:type="dxa"/>
            <w:shd w:val="clear" w:color="auto" w:fill="auto"/>
            <w:tcMar>
              <w:top w:w="225" w:type="dxa"/>
              <w:left w:w="225" w:type="dxa"/>
              <w:bottom w:w="225" w:type="dxa"/>
              <w:right w:w="225" w:type="dxa"/>
            </w:tcMar>
            <w:vAlign w:val="center"/>
            <w:hideMark/>
          </w:tcPr>
          <w:p w14:paraId="2DDC8323" w14:textId="77777777" w:rsidR="005E400A" w:rsidRPr="005E400A" w:rsidRDefault="005E400A" w:rsidP="00AC20E3">
            <w:pPr>
              <w:spacing w:after="0" w:line="240" w:lineRule="auto"/>
              <w:contextualSpacing/>
              <w:jc w:val="center"/>
              <w:rPr>
                <w:rFonts w:ascii="Calibri" w:eastAsia="Times New Roman" w:hAnsi="Calibri" w:cs="Calibri"/>
                <w:color w:val="000000"/>
                <w:lang w:eastAsia="fr-FR"/>
              </w:rPr>
            </w:pPr>
            <w:r w:rsidRPr="005E400A">
              <w:rPr>
                <w:rFonts w:ascii="Calibri" w:eastAsia="Times New Roman" w:hAnsi="Calibri" w:cs="Calibri"/>
                <w:color w:val="000000"/>
                <w:lang w:eastAsia="fr-FR"/>
              </w:rPr>
              <w:t>Directeur général : assimilé-salarié</w:t>
            </w:r>
          </w:p>
        </w:tc>
      </w:tr>
      <w:tr w:rsidR="00AC20E3" w:rsidRPr="00B873C4" w14:paraId="3D94A6D4" w14:textId="77777777" w:rsidTr="00B873C4">
        <w:trPr>
          <w:trHeight w:val="82"/>
          <w:tblCellSpacing w:w="15" w:type="dxa"/>
        </w:trPr>
        <w:tc>
          <w:tcPr>
            <w:tcW w:w="5654" w:type="dxa"/>
            <w:vMerge w:val="restart"/>
            <w:shd w:val="clear" w:color="auto" w:fill="auto"/>
            <w:tcMar>
              <w:top w:w="225" w:type="dxa"/>
              <w:left w:w="225" w:type="dxa"/>
              <w:bottom w:w="225" w:type="dxa"/>
              <w:right w:w="225" w:type="dxa"/>
            </w:tcMar>
            <w:vAlign w:val="center"/>
            <w:hideMark/>
          </w:tcPr>
          <w:p w14:paraId="2955CC55" w14:textId="77777777" w:rsidR="005E400A" w:rsidRPr="005E400A" w:rsidRDefault="005E400A" w:rsidP="00AC20E3">
            <w:pPr>
              <w:spacing w:after="0" w:line="240" w:lineRule="auto"/>
              <w:contextualSpacing/>
              <w:jc w:val="center"/>
              <w:rPr>
                <w:rFonts w:ascii="Calibri" w:eastAsia="Times New Roman" w:hAnsi="Calibri" w:cs="Calibri"/>
                <w:color w:val="000000"/>
                <w:lang w:eastAsia="fr-FR"/>
              </w:rPr>
            </w:pPr>
            <w:r w:rsidRPr="005E400A">
              <w:rPr>
                <w:rFonts w:ascii="Calibri" w:eastAsia="Times New Roman" w:hAnsi="Calibri" w:cs="Calibri"/>
                <w:b/>
                <w:bCs/>
                <w:color w:val="000000"/>
                <w:lang w:eastAsia="fr-FR"/>
              </w:rPr>
              <w:t>SASU</w:t>
            </w:r>
            <w:r w:rsidRPr="005E400A">
              <w:rPr>
                <w:rFonts w:ascii="Calibri" w:eastAsia="Times New Roman" w:hAnsi="Calibri" w:cs="Calibri"/>
                <w:color w:val="000000"/>
                <w:lang w:eastAsia="fr-FR"/>
              </w:rPr>
              <w:t> (Société par action simplifiée unipersonnelle)</w:t>
            </w:r>
          </w:p>
        </w:tc>
        <w:tc>
          <w:tcPr>
            <w:tcW w:w="5182" w:type="dxa"/>
            <w:shd w:val="clear" w:color="auto" w:fill="auto"/>
            <w:tcMar>
              <w:top w:w="225" w:type="dxa"/>
              <w:left w:w="225" w:type="dxa"/>
              <w:bottom w:w="225" w:type="dxa"/>
              <w:right w:w="225" w:type="dxa"/>
            </w:tcMar>
            <w:vAlign w:val="center"/>
            <w:hideMark/>
          </w:tcPr>
          <w:p w14:paraId="5B8CA4A1" w14:textId="77777777" w:rsidR="005E400A" w:rsidRPr="005E400A" w:rsidRDefault="005E400A" w:rsidP="00AC20E3">
            <w:pPr>
              <w:spacing w:after="0" w:line="240" w:lineRule="auto"/>
              <w:contextualSpacing/>
              <w:jc w:val="center"/>
              <w:rPr>
                <w:rFonts w:ascii="Calibri" w:eastAsia="Times New Roman" w:hAnsi="Calibri" w:cs="Calibri"/>
                <w:color w:val="000000"/>
                <w:lang w:eastAsia="fr-FR"/>
              </w:rPr>
            </w:pPr>
            <w:r w:rsidRPr="005E400A">
              <w:rPr>
                <w:rFonts w:ascii="Calibri" w:eastAsia="Times New Roman" w:hAnsi="Calibri" w:cs="Calibri"/>
                <w:color w:val="000000"/>
                <w:lang w:eastAsia="fr-FR"/>
              </w:rPr>
              <w:t>Président : assimilé-salarié</w:t>
            </w:r>
          </w:p>
        </w:tc>
      </w:tr>
      <w:tr w:rsidR="00AC20E3" w:rsidRPr="00B873C4" w14:paraId="0EFC158C" w14:textId="77777777" w:rsidTr="00B873C4">
        <w:trPr>
          <w:trHeight w:val="20"/>
          <w:tblCellSpacing w:w="15" w:type="dxa"/>
        </w:trPr>
        <w:tc>
          <w:tcPr>
            <w:tcW w:w="5654" w:type="dxa"/>
            <w:vMerge/>
            <w:shd w:val="clear" w:color="auto" w:fill="FFFFFF"/>
            <w:vAlign w:val="center"/>
            <w:hideMark/>
          </w:tcPr>
          <w:p w14:paraId="0AD0F3E7" w14:textId="77777777" w:rsidR="005E400A" w:rsidRPr="005E400A" w:rsidRDefault="005E400A" w:rsidP="00AC20E3">
            <w:pPr>
              <w:spacing w:after="0" w:line="240" w:lineRule="auto"/>
              <w:contextualSpacing/>
              <w:jc w:val="center"/>
              <w:rPr>
                <w:rFonts w:ascii="Calibri" w:eastAsia="Times New Roman" w:hAnsi="Calibri" w:cs="Calibri"/>
                <w:color w:val="000000"/>
                <w:lang w:eastAsia="fr-FR"/>
              </w:rPr>
            </w:pPr>
          </w:p>
        </w:tc>
        <w:tc>
          <w:tcPr>
            <w:tcW w:w="5182" w:type="dxa"/>
            <w:shd w:val="clear" w:color="auto" w:fill="auto"/>
            <w:tcMar>
              <w:top w:w="225" w:type="dxa"/>
              <w:left w:w="225" w:type="dxa"/>
              <w:bottom w:w="225" w:type="dxa"/>
              <w:right w:w="225" w:type="dxa"/>
            </w:tcMar>
            <w:vAlign w:val="center"/>
            <w:hideMark/>
          </w:tcPr>
          <w:p w14:paraId="0D299314" w14:textId="77777777" w:rsidR="005E400A" w:rsidRPr="005E400A" w:rsidRDefault="005E400A" w:rsidP="00AC20E3">
            <w:pPr>
              <w:spacing w:after="0" w:line="240" w:lineRule="auto"/>
              <w:contextualSpacing/>
              <w:jc w:val="center"/>
              <w:rPr>
                <w:rFonts w:ascii="Calibri" w:eastAsia="Times New Roman" w:hAnsi="Calibri" w:cs="Calibri"/>
                <w:color w:val="000000"/>
                <w:lang w:eastAsia="fr-FR"/>
              </w:rPr>
            </w:pPr>
            <w:r w:rsidRPr="005E400A">
              <w:rPr>
                <w:rFonts w:ascii="Calibri" w:eastAsia="Times New Roman" w:hAnsi="Calibri" w:cs="Calibri"/>
                <w:color w:val="000000"/>
                <w:lang w:eastAsia="fr-FR"/>
              </w:rPr>
              <w:t>Directeur général : assimilé-salarié</w:t>
            </w:r>
          </w:p>
        </w:tc>
      </w:tr>
    </w:tbl>
    <w:p w14:paraId="46E582B4" w14:textId="77777777" w:rsidR="002557B3" w:rsidRDefault="002557B3" w:rsidP="002557B3">
      <w:pPr>
        <w:rPr>
          <w:rFonts w:ascii="Open Sans" w:hAnsi="Open Sans" w:cs="Open Sans"/>
          <w:b/>
          <w:bCs/>
          <w:color w:val="000000" w:themeColor="text1"/>
          <w:bdr w:val="none" w:sz="0" w:space="0" w:color="auto" w:frame="1"/>
          <w:shd w:val="clear" w:color="auto" w:fill="FFFFFF"/>
        </w:rPr>
      </w:pPr>
    </w:p>
    <w:p w14:paraId="3504BFE4" w14:textId="7B4F7E7B" w:rsidR="002557B3" w:rsidRPr="001623AB" w:rsidRDefault="002557B3" w:rsidP="002557B3">
      <w:pPr>
        <w:rPr>
          <w:rFonts w:ascii="Calibri" w:hAnsi="Calibri" w:cs="Calibri"/>
          <w:color w:val="000000"/>
          <w:sz w:val="24"/>
          <w:szCs w:val="24"/>
        </w:rPr>
      </w:pPr>
      <w:r w:rsidRPr="001623AB">
        <w:rPr>
          <w:rFonts w:ascii="Calibri" w:hAnsi="Calibri" w:cs="Calibri"/>
          <w:color w:val="000000"/>
          <w:sz w:val="24"/>
          <w:szCs w:val="24"/>
        </w:rPr>
        <w:sym w:font="Wingdings" w:char="F0E8"/>
      </w:r>
      <w:r w:rsidRPr="001623AB">
        <w:rPr>
          <w:rFonts w:ascii="Calibri" w:hAnsi="Calibri" w:cs="Calibri"/>
          <w:color w:val="000000"/>
          <w:sz w:val="24"/>
          <w:szCs w:val="24"/>
        </w:rPr>
        <w:t>Distinguez travailleur indépendant et salarié :</w:t>
      </w:r>
    </w:p>
    <w:p w14:paraId="12425F47" w14:textId="6DD40117" w:rsidR="002557B3" w:rsidRPr="001623AB" w:rsidRDefault="002557B3" w:rsidP="002557B3">
      <w:pPr>
        <w:rPr>
          <w:rFonts w:ascii="Calibri" w:hAnsi="Calibri" w:cs="Calibri"/>
          <w:color w:val="000000"/>
          <w:sz w:val="24"/>
          <w:szCs w:val="24"/>
        </w:rPr>
      </w:pPr>
    </w:p>
    <w:p w14:paraId="793AB70E" w14:textId="77777777" w:rsidR="002557B3" w:rsidRPr="001623AB" w:rsidRDefault="002557B3" w:rsidP="002557B3">
      <w:pPr>
        <w:rPr>
          <w:rFonts w:ascii="Calibri" w:hAnsi="Calibri" w:cs="Calibri"/>
          <w:color w:val="000000"/>
          <w:sz w:val="24"/>
          <w:szCs w:val="24"/>
        </w:rPr>
      </w:pPr>
    </w:p>
    <w:p w14:paraId="7060ECE6" w14:textId="77777777" w:rsidR="002557B3" w:rsidRPr="001623AB" w:rsidRDefault="002557B3" w:rsidP="002557B3">
      <w:pPr>
        <w:rPr>
          <w:rFonts w:ascii="Calibri" w:hAnsi="Calibri" w:cs="Calibri"/>
          <w:color w:val="000000"/>
          <w:sz w:val="24"/>
          <w:szCs w:val="24"/>
        </w:rPr>
      </w:pPr>
    </w:p>
    <w:p w14:paraId="174DEB48" w14:textId="0410A9B8" w:rsidR="002557B3" w:rsidRPr="001623AB" w:rsidRDefault="002557B3" w:rsidP="002557B3">
      <w:pPr>
        <w:rPr>
          <w:rFonts w:ascii="Calibri" w:hAnsi="Calibri" w:cs="Calibri"/>
          <w:color w:val="000000"/>
          <w:sz w:val="24"/>
          <w:szCs w:val="24"/>
        </w:rPr>
      </w:pPr>
      <w:r w:rsidRPr="001623AB">
        <w:rPr>
          <w:rFonts w:ascii="Calibri" w:hAnsi="Calibri" w:cs="Calibri"/>
          <w:color w:val="000000"/>
          <w:sz w:val="24"/>
          <w:szCs w:val="24"/>
        </w:rPr>
        <w:sym w:font="Wingdings" w:char="F0E8"/>
      </w:r>
      <w:r w:rsidRPr="001623AB">
        <w:rPr>
          <w:rFonts w:ascii="Calibri" w:hAnsi="Calibri" w:cs="Calibri"/>
          <w:color w:val="000000"/>
          <w:sz w:val="24"/>
          <w:szCs w:val="24"/>
        </w:rPr>
        <w:t>Dans quels cas un dirigeant peut-il être assimilé à un salarié et bénéficier de la protection contre les différents risques (maladie, accident du travail, retraite...) ?</w:t>
      </w:r>
    </w:p>
    <w:p w14:paraId="0E4B99B7" w14:textId="5C566298" w:rsidR="00B04235" w:rsidRDefault="00B04235" w:rsidP="002557B3">
      <w:pPr>
        <w:rPr>
          <w:rFonts w:ascii="Open Sans" w:hAnsi="Open Sans" w:cs="Open Sans"/>
          <w:color w:val="000000" w:themeColor="text1"/>
          <w:bdr w:val="none" w:sz="0" w:space="0" w:color="auto" w:frame="1"/>
          <w:shd w:val="clear" w:color="auto" w:fill="FFFFFF"/>
        </w:rPr>
      </w:pPr>
    </w:p>
    <w:p w14:paraId="79115BB9" w14:textId="7ECE684F" w:rsidR="00B04235" w:rsidRPr="001623AB" w:rsidRDefault="001623AB" w:rsidP="002557B3">
      <w:pPr>
        <w:rPr>
          <w:rFonts w:ascii="Open Sans" w:hAnsi="Open Sans" w:cs="Open Sans"/>
          <w:b/>
          <w:bCs/>
          <w:color w:val="7030A0"/>
          <w:sz w:val="28"/>
          <w:szCs w:val="28"/>
          <w:bdr w:val="none" w:sz="0" w:space="0" w:color="auto" w:frame="1"/>
          <w:shd w:val="clear" w:color="auto" w:fill="FFFFFF"/>
        </w:rPr>
      </w:pPr>
      <w:r w:rsidRPr="001623AB">
        <w:rPr>
          <w:rFonts w:ascii="Open Sans" w:hAnsi="Open Sans" w:cs="Open Sans"/>
          <w:b/>
          <w:bCs/>
          <w:color w:val="7030A0"/>
          <w:sz w:val="28"/>
          <w:szCs w:val="28"/>
          <w:bdr w:val="none" w:sz="0" w:space="0" w:color="auto" w:frame="1"/>
          <w:shd w:val="clear" w:color="auto" w:fill="FFFFFF"/>
        </w:rPr>
        <w:lastRenderedPageBreak/>
        <w:t>STATUT FISCAL :</w:t>
      </w:r>
    </w:p>
    <w:p w14:paraId="1E4465F4" w14:textId="52B30A44" w:rsidR="00B04235" w:rsidRPr="002557B3" w:rsidRDefault="00B04235" w:rsidP="002557B3">
      <w:pPr>
        <w:rPr>
          <w:rFonts w:ascii="Open Sans" w:hAnsi="Open Sans" w:cs="Open Sans"/>
          <w:color w:val="000000" w:themeColor="text1"/>
          <w:bdr w:val="none" w:sz="0" w:space="0" w:color="auto" w:frame="1"/>
          <w:shd w:val="clear" w:color="auto" w:fill="FFFFFF"/>
        </w:rPr>
      </w:pPr>
      <w:r w:rsidRPr="00B04235">
        <w:rPr>
          <w:rFonts w:ascii="Open Sans" w:hAnsi="Open Sans" w:cs="Open Sans"/>
          <w:color w:val="000000" w:themeColor="text1"/>
          <w:bdr w:val="none" w:sz="0" w:space="0" w:color="auto" w:frame="1"/>
          <w:shd w:val="clear" w:color="auto" w:fill="FFFFFF"/>
        </w:rPr>
        <w:drawing>
          <wp:inline distT="0" distB="0" distL="0" distR="0" wp14:anchorId="399DB216" wp14:editId="31F8CEC9">
            <wp:extent cx="6480810" cy="3419475"/>
            <wp:effectExtent l="0" t="0" r="0" b="9525"/>
            <wp:docPr id="28674" name="Picture 3">
              <a:extLst xmlns:a="http://schemas.openxmlformats.org/drawingml/2006/main">
                <a:ext uri="{FF2B5EF4-FFF2-40B4-BE49-F238E27FC236}">
                  <a16:creationId xmlns:a16="http://schemas.microsoft.com/office/drawing/2014/main" id="{E84C075D-71DC-4E06-A5B3-5AD5C92533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3">
                      <a:extLst>
                        <a:ext uri="{FF2B5EF4-FFF2-40B4-BE49-F238E27FC236}">
                          <a16:creationId xmlns:a16="http://schemas.microsoft.com/office/drawing/2014/main" id="{E84C075D-71DC-4E06-A5B3-5AD5C92533CB}"/>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l="7512" t="37283" r="35175" b="9698"/>
                    <a:stretch>
                      <a:fillRect/>
                    </a:stretch>
                  </pic:blipFill>
                  <pic:spPr bwMode="auto">
                    <a:xfrm>
                      <a:off x="0" y="0"/>
                      <a:ext cx="6480810" cy="3419475"/>
                    </a:xfrm>
                    <a:prstGeom prst="rect">
                      <a:avLst/>
                    </a:prstGeom>
                    <a:noFill/>
                    <a:ln>
                      <a:noFill/>
                    </a:ln>
                  </pic:spPr>
                </pic:pic>
              </a:graphicData>
            </a:graphic>
          </wp:inline>
        </w:drawing>
      </w:r>
    </w:p>
    <w:p w14:paraId="54C4A916" w14:textId="77777777" w:rsidR="001623AB" w:rsidRPr="001623AB" w:rsidRDefault="001623AB" w:rsidP="001623AB">
      <w:pPr>
        <w:rPr>
          <w:rFonts w:ascii="Open Sans" w:hAnsi="Open Sans" w:cs="Open Sans"/>
          <w:b/>
          <w:bCs/>
          <w:color w:val="7030A0"/>
          <w:sz w:val="28"/>
          <w:szCs w:val="28"/>
          <w:bdr w:val="none" w:sz="0" w:space="0" w:color="auto" w:frame="1"/>
          <w:shd w:val="clear" w:color="auto" w:fill="FFFFFF"/>
        </w:rPr>
      </w:pPr>
      <w:r w:rsidRPr="001623AB">
        <w:rPr>
          <w:rFonts w:ascii="Open Sans" w:hAnsi="Open Sans" w:cs="Open Sans"/>
          <w:b/>
          <w:bCs/>
          <w:color w:val="7030A0"/>
          <w:sz w:val="28"/>
          <w:szCs w:val="28"/>
          <w:bdr w:val="none" w:sz="0" w:space="0" w:color="auto" w:frame="1"/>
          <w:shd w:val="clear" w:color="auto" w:fill="FFFFFF"/>
        </w:rPr>
        <w:t xml:space="preserve">LE POUVOIR : </w:t>
      </w:r>
    </w:p>
    <w:p w14:paraId="3F5746B6" w14:textId="6BD7E6F8" w:rsidR="001623AB" w:rsidRPr="001623AB" w:rsidRDefault="001623AB" w:rsidP="001623AB">
      <w:pPr>
        <w:spacing w:after="0"/>
        <w:rPr>
          <w:rFonts w:ascii="Calibri" w:hAnsi="Calibri" w:cs="Calibri"/>
          <w:color w:val="000000"/>
          <w:sz w:val="24"/>
          <w:szCs w:val="24"/>
        </w:rPr>
      </w:pPr>
      <w:r w:rsidRPr="001623AB">
        <w:rPr>
          <w:rFonts w:ascii="Calibri" w:hAnsi="Calibri" w:cs="Calibri"/>
          <w:color w:val="000000"/>
          <w:sz w:val="24"/>
          <w:szCs w:val="24"/>
        </w:rPr>
        <w:t xml:space="preserve">L'entrepreneur individuel exerce un pouvoir sans partage comme les dirigeants des sociétés unipersonnelles (EURL ou SASU). </w:t>
      </w:r>
    </w:p>
    <w:p w14:paraId="504270CE" w14:textId="77777777" w:rsidR="001623AB" w:rsidRPr="001623AB" w:rsidRDefault="001623AB" w:rsidP="001623AB">
      <w:pPr>
        <w:spacing w:after="0"/>
        <w:rPr>
          <w:rFonts w:ascii="Calibri" w:hAnsi="Calibri" w:cs="Calibri"/>
          <w:color w:val="000000"/>
          <w:sz w:val="24"/>
          <w:szCs w:val="24"/>
        </w:rPr>
      </w:pPr>
      <w:r w:rsidRPr="001623AB">
        <w:rPr>
          <w:rFonts w:ascii="Calibri" w:hAnsi="Calibri" w:cs="Calibri"/>
          <w:color w:val="000000"/>
          <w:sz w:val="24"/>
          <w:szCs w:val="24"/>
        </w:rPr>
        <w:t>Dans les autres sociétés, le pouvoir est partagé car les choix du dirigeant doivent être approuvés par les autres associés au travers des assemblées générales d'associés.</w:t>
      </w:r>
    </w:p>
    <w:p w14:paraId="1B65C1AA" w14:textId="4CC86E82" w:rsidR="001623AB" w:rsidRPr="001623AB" w:rsidRDefault="001623AB" w:rsidP="001623AB">
      <w:pPr>
        <w:spacing w:after="0"/>
        <w:rPr>
          <w:rFonts w:ascii="Calibri" w:hAnsi="Calibri" w:cs="Calibri"/>
          <w:color w:val="000000"/>
          <w:sz w:val="24"/>
          <w:szCs w:val="24"/>
        </w:rPr>
      </w:pPr>
      <w:r w:rsidRPr="001623AB">
        <w:rPr>
          <w:rFonts w:ascii="Calibri" w:hAnsi="Calibri" w:cs="Calibri"/>
          <w:color w:val="000000"/>
          <w:sz w:val="24"/>
          <w:szCs w:val="24"/>
        </w:rPr>
        <w:t xml:space="preserve"> Dans les sociétés, le pouvoir du créateur d'entreprise sera à la hauteur de son engagement financier et des risques assumés = de ses apports</w:t>
      </w:r>
    </w:p>
    <w:p w14:paraId="29C3588C" w14:textId="77777777" w:rsidR="001623AB" w:rsidRPr="001623AB" w:rsidRDefault="001623AB" w:rsidP="001623AB">
      <w:pPr>
        <w:spacing w:after="0"/>
        <w:rPr>
          <w:rFonts w:ascii="Calibri" w:hAnsi="Calibri" w:cs="Calibri"/>
          <w:color w:val="000000"/>
          <w:sz w:val="24"/>
          <w:szCs w:val="24"/>
        </w:rPr>
      </w:pPr>
      <w:r w:rsidRPr="001623AB">
        <w:rPr>
          <w:rFonts w:ascii="Calibri" w:hAnsi="Calibri" w:cs="Calibri"/>
          <w:color w:val="000000"/>
          <w:sz w:val="24"/>
          <w:szCs w:val="24"/>
        </w:rPr>
        <w:t xml:space="preserve">En effet, lors des votes en assemblée générale, tout associé détient une quantité de droits de vote proportionnelle à ses apports. </w:t>
      </w:r>
    </w:p>
    <w:p w14:paraId="2FCDEB57" w14:textId="0AE47D2F" w:rsidR="002557B3" w:rsidRDefault="001623AB" w:rsidP="001623AB">
      <w:pPr>
        <w:spacing w:after="0"/>
        <w:rPr>
          <w:rFonts w:ascii="Calibri" w:hAnsi="Calibri" w:cs="Calibri"/>
          <w:color w:val="000000"/>
          <w:sz w:val="24"/>
          <w:szCs w:val="24"/>
        </w:rPr>
      </w:pPr>
      <w:r w:rsidRPr="001623AB">
        <w:rPr>
          <w:rFonts w:ascii="Calibri" w:hAnsi="Calibri" w:cs="Calibri"/>
          <w:color w:val="000000"/>
          <w:sz w:val="24"/>
          <w:szCs w:val="24"/>
        </w:rPr>
        <w:t>La SAS verra le pouvoir déterminé par ses statuts,</w:t>
      </w:r>
    </w:p>
    <w:p w14:paraId="7AA33316" w14:textId="61EBC9FA" w:rsidR="001623AB" w:rsidRDefault="001623AB" w:rsidP="001623AB">
      <w:pPr>
        <w:spacing w:after="0"/>
        <w:rPr>
          <w:rFonts w:ascii="Calibri" w:hAnsi="Calibri" w:cs="Calibri"/>
          <w:color w:val="000000"/>
          <w:sz w:val="24"/>
          <w:szCs w:val="24"/>
        </w:rPr>
      </w:pPr>
    </w:p>
    <w:p w14:paraId="7AC57A19" w14:textId="53766FF9" w:rsidR="001623AB" w:rsidRPr="001623AB" w:rsidRDefault="001623AB" w:rsidP="001623AB">
      <w:pPr>
        <w:rPr>
          <w:rFonts w:ascii="Open Sans" w:hAnsi="Open Sans" w:cs="Open Sans"/>
          <w:b/>
          <w:bCs/>
          <w:color w:val="7030A0"/>
          <w:sz w:val="28"/>
          <w:szCs w:val="28"/>
          <w:bdr w:val="none" w:sz="0" w:space="0" w:color="auto" w:frame="1"/>
          <w:shd w:val="clear" w:color="auto" w:fill="FFFFFF"/>
        </w:rPr>
      </w:pPr>
      <w:r w:rsidRPr="001623AB">
        <w:rPr>
          <w:rFonts w:ascii="Open Sans" w:hAnsi="Open Sans" w:cs="Open Sans"/>
          <w:b/>
          <w:bCs/>
          <w:color w:val="7030A0"/>
          <w:sz w:val="28"/>
          <w:szCs w:val="28"/>
          <w:bdr w:val="none" w:sz="0" w:space="0" w:color="auto" w:frame="1"/>
          <w:shd w:val="clear" w:color="auto" w:fill="FFFFFF"/>
        </w:rPr>
        <w:t xml:space="preserve">L'EVOLUTION DE L'ENTREPRISE </w:t>
      </w:r>
    </w:p>
    <w:p w14:paraId="04EA0467" w14:textId="77777777" w:rsidR="001623AB" w:rsidRPr="001623AB" w:rsidRDefault="001623AB" w:rsidP="00D27397">
      <w:pPr>
        <w:spacing w:after="0"/>
        <w:rPr>
          <w:rFonts w:ascii="Calibri" w:hAnsi="Calibri" w:cs="Calibri"/>
          <w:color w:val="000000"/>
          <w:sz w:val="24"/>
          <w:szCs w:val="24"/>
        </w:rPr>
      </w:pPr>
      <w:r w:rsidRPr="001623AB">
        <w:rPr>
          <w:rFonts w:ascii="Calibri" w:hAnsi="Calibri" w:cs="Calibri"/>
          <w:color w:val="000000"/>
          <w:sz w:val="24"/>
          <w:szCs w:val="24"/>
        </w:rPr>
        <w:t xml:space="preserve">La vie de l'entreprise et ses orientations stratégiques peuvent amener le dirigeant à changer de structure : en particulier s'il ne veut plus assumer seul la direction ou les risques, </w:t>
      </w:r>
      <w:r w:rsidRPr="001623AB">
        <w:rPr>
          <w:rFonts w:ascii="Calibri" w:hAnsi="Calibri" w:cs="Calibri"/>
          <w:b/>
          <w:bCs/>
          <w:color w:val="000000"/>
          <w:sz w:val="24"/>
          <w:szCs w:val="24"/>
        </w:rPr>
        <w:t xml:space="preserve">il transformera une entreprise individuelle en société. </w:t>
      </w:r>
    </w:p>
    <w:p w14:paraId="20B78583" w14:textId="77777777" w:rsidR="001623AB" w:rsidRPr="001623AB" w:rsidRDefault="001623AB" w:rsidP="00D27397">
      <w:pPr>
        <w:spacing w:after="0"/>
        <w:rPr>
          <w:rFonts w:ascii="Calibri" w:hAnsi="Calibri" w:cs="Calibri"/>
          <w:color w:val="000000"/>
          <w:sz w:val="24"/>
          <w:szCs w:val="24"/>
        </w:rPr>
      </w:pPr>
      <w:r w:rsidRPr="001623AB">
        <w:rPr>
          <w:rFonts w:ascii="Calibri" w:hAnsi="Calibri" w:cs="Calibri"/>
          <w:b/>
          <w:bCs/>
          <w:color w:val="000000"/>
          <w:sz w:val="24"/>
          <w:szCs w:val="24"/>
        </w:rPr>
        <w:t xml:space="preserve">Les besoins financiers de l'entreprise </w:t>
      </w:r>
      <w:r w:rsidRPr="001623AB">
        <w:rPr>
          <w:rFonts w:ascii="Calibri" w:hAnsi="Calibri" w:cs="Calibri"/>
          <w:color w:val="000000"/>
          <w:sz w:val="24"/>
          <w:szCs w:val="24"/>
        </w:rPr>
        <w:t xml:space="preserve">: L'entrepreneur doit prendre en compte les exigences de financement des stratégies envisagées. La capacité à faciliter ce financement n'est pas la même pour toutes les structure. </w:t>
      </w:r>
    </w:p>
    <w:p w14:paraId="3B89BEDE" w14:textId="77777777" w:rsidR="001623AB" w:rsidRPr="00D27397" w:rsidRDefault="001623AB" w:rsidP="00D27397">
      <w:pPr>
        <w:pStyle w:val="Paragraphedeliste"/>
        <w:numPr>
          <w:ilvl w:val="0"/>
          <w:numId w:val="6"/>
        </w:numPr>
        <w:spacing w:after="0"/>
        <w:rPr>
          <w:rFonts w:ascii="Calibri" w:hAnsi="Calibri" w:cs="Calibri"/>
          <w:color w:val="000000"/>
          <w:sz w:val="24"/>
          <w:szCs w:val="24"/>
        </w:rPr>
      </w:pPr>
      <w:r w:rsidRPr="00D27397">
        <w:rPr>
          <w:rFonts w:ascii="Calibri" w:hAnsi="Calibri" w:cs="Calibri"/>
          <w:color w:val="000000"/>
          <w:sz w:val="24"/>
          <w:szCs w:val="24"/>
        </w:rPr>
        <w:t xml:space="preserve">Celles qui peuvent rassembler des capitaux importants : SA ou SAS car l'importance du montant de leurs capital social rassure donc elles obtiennent facilement des crédits bancaires et ont accès au financement par l'introduction en Bourse. </w:t>
      </w:r>
    </w:p>
    <w:p w14:paraId="2DB066BF" w14:textId="2E6C210B" w:rsidR="001623AB" w:rsidRPr="00D27397" w:rsidRDefault="001623AB" w:rsidP="00D27397">
      <w:pPr>
        <w:pStyle w:val="Paragraphedeliste"/>
        <w:numPr>
          <w:ilvl w:val="0"/>
          <w:numId w:val="6"/>
        </w:numPr>
        <w:spacing w:after="0"/>
        <w:rPr>
          <w:rFonts w:ascii="Calibri" w:hAnsi="Calibri" w:cs="Calibri"/>
          <w:color w:val="000000"/>
          <w:sz w:val="24"/>
          <w:szCs w:val="24"/>
        </w:rPr>
      </w:pPr>
      <w:r w:rsidRPr="00D27397">
        <w:rPr>
          <w:rFonts w:ascii="Calibri" w:hAnsi="Calibri" w:cs="Calibri"/>
          <w:color w:val="000000"/>
          <w:sz w:val="24"/>
          <w:szCs w:val="24"/>
        </w:rPr>
        <w:t>En revanche, pour les petites et moyennes entreprises, et spécialement les entreprises individuelles, l'obtention des crédits bancaires est généralement conditionnée par les engagements personnels de l'entrepreneur ou du dirigeant. Leurs possibilités financières limitées constituent souvent un obstacle à frein à la réalisation de leurs objectifs</w:t>
      </w:r>
    </w:p>
    <w:sectPr w:rsidR="001623AB" w:rsidRPr="00D27397" w:rsidSect="009F7DCA">
      <w:type w:val="continuous"/>
      <w:pgSz w:w="11906" w:h="16838"/>
      <w:pgMar w:top="709" w:right="707" w:bottom="709" w:left="993" w:header="708" w:footer="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5EEB2" w14:textId="77777777" w:rsidR="00781CB0" w:rsidRDefault="00781CB0" w:rsidP="009F7DCA">
      <w:pPr>
        <w:spacing w:after="0" w:line="240" w:lineRule="auto"/>
      </w:pPr>
      <w:r>
        <w:separator/>
      </w:r>
    </w:p>
  </w:endnote>
  <w:endnote w:type="continuationSeparator" w:id="0">
    <w:p w14:paraId="7ED2AB2D" w14:textId="77777777" w:rsidR="00781CB0" w:rsidRDefault="00781CB0" w:rsidP="009F7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6101776"/>
      <w:docPartObj>
        <w:docPartGallery w:val="Page Numbers (Bottom of Page)"/>
        <w:docPartUnique/>
      </w:docPartObj>
    </w:sdtPr>
    <w:sdtEndPr/>
    <w:sdtContent>
      <w:p w14:paraId="76126F9E" w14:textId="098591CC" w:rsidR="009F7DCA" w:rsidRDefault="009F7DCA">
        <w:pPr>
          <w:pStyle w:val="Pieddepage"/>
          <w:jc w:val="right"/>
        </w:pPr>
        <w:r>
          <w:fldChar w:fldCharType="begin"/>
        </w:r>
        <w:r>
          <w:instrText>PAGE   \* MERGEFORMAT</w:instrText>
        </w:r>
        <w:r>
          <w:fldChar w:fldCharType="separate"/>
        </w:r>
        <w:r>
          <w:t>2</w:t>
        </w:r>
        <w:r>
          <w:fldChar w:fldCharType="end"/>
        </w:r>
      </w:p>
    </w:sdtContent>
  </w:sdt>
  <w:p w14:paraId="63C3A030" w14:textId="77777777" w:rsidR="009F7DCA" w:rsidRDefault="009F7DC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C2B30" w14:textId="77777777" w:rsidR="00781CB0" w:rsidRDefault="00781CB0" w:rsidP="009F7DCA">
      <w:pPr>
        <w:spacing w:after="0" w:line="240" w:lineRule="auto"/>
      </w:pPr>
      <w:r>
        <w:separator/>
      </w:r>
    </w:p>
  </w:footnote>
  <w:footnote w:type="continuationSeparator" w:id="0">
    <w:p w14:paraId="04CB728E" w14:textId="77777777" w:rsidR="00781CB0" w:rsidRDefault="00781CB0" w:rsidP="009F7D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346DA"/>
    <w:multiLevelType w:val="hybridMultilevel"/>
    <w:tmpl w:val="408EE3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6315F3E"/>
    <w:multiLevelType w:val="hybridMultilevel"/>
    <w:tmpl w:val="42D2D382"/>
    <w:lvl w:ilvl="0" w:tplc="68F4B17C">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2" w15:restartNumberingAfterBreak="0">
    <w:nsid w:val="2FFC11E2"/>
    <w:multiLevelType w:val="multilevel"/>
    <w:tmpl w:val="8CD65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E811470"/>
    <w:multiLevelType w:val="hybridMultilevel"/>
    <w:tmpl w:val="6D54B228"/>
    <w:lvl w:ilvl="0" w:tplc="68F4B17C">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4" w15:restartNumberingAfterBreak="0">
    <w:nsid w:val="6C90313D"/>
    <w:multiLevelType w:val="multilevel"/>
    <w:tmpl w:val="68C83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3CC28A0"/>
    <w:multiLevelType w:val="hybridMultilevel"/>
    <w:tmpl w:val="B11C031A"/>
    <w:lvl w:ilvl="0" w:tplc="6324CE00">
      <w:start w:val="1"/>
      <w:numFmt w:val="bullet"/>
      <w:lvlText w:val=""/>
      <w:lvlJc w:val="left"/>
      <w:pPr>
        <w:tabs>
          <w:tab w:val="num" w:pos="720"/>
        </w:tabs>
        <w:ind w:left="720" w:hanging="360"/>
      </w:pPr>
      <w:rPr>
        <w:rFonts w:ascii="Wingdings" w:hAnsi="Wingdings" w:hint="default"/>
      </w:rPr>
    </w:lvl>
    <w:lvl w:ilvl="1" w:tplc="68F4B17C">
      <w:numFmt w:val="bullet"/>
      <w:lvlText w:val=""/>
      <w:lvlJc w:val="left"/>
      <w:pPr>
        <w:tabs>
          <w:tab w:val="num" w:pos="1440"/>
        </w:tabs>
        <w:ind w:left="1440" w:hanging="360"/>
      </w:pPr>
      <w:rPr>
        <w:rFonts w:ascii="Wingdings" w:hAnsi="Wingdings" w:hint="default"/>
      </w:rPr>
    </w:lvl>
    <w:lvl w:ilvl="2" w:tplc="81C62768" w:tentative="1">
      <w:start w:val="1"/>
      <w:numFmt w:val="bullet"/>
      <w:lvlText w:val=""/>
      <w:lvlJc w:val="left"/>
      <w:pPr>
        <w:tabs>
          <w:tab w:val="num" w:pos="2160"/>
        </w:tabs>
        <w:ind w:left="2160" w:hanging="360"/>
      </w:pPr>
      <w:rPr>
        <w:rFonts w:ascii="Wingdings" w:hAnsi="Wingdings" w:hint="default"/>
      </w:rPr>
    </w:lvl>
    <w:lvl w:ilvl="3" w:tplc="21B46446" w:tentative="1">
      <w:start w:val="1"/>
      <w:numFmt w:val="bullet"/>
      <w:lvlText w:val=""/>
      <w:lvlJc w:val="left"/>
      <w:pPr>
        <w:tabs>
          <w:tab w:val="num" w:pos="2880"/>
        </w:tabs>
        <w:ind w:left="2880" w:hanging="360"/>
      </w:pPr>
      <w:rPr>
        <w:rFonts w:ascii="Wingdings" w:hAnsi="Wingdings" w:hint="default"/>
      </w:rPr>
    </w:lvl>
    <w:lvl w:ilvl="4" w:tplc="3B84B6D6" w:tentative="1">
      <w:start w:val="1"/>
      <w:numFmt w:val="bullet"/>
      <w:lvlText w:val=""/>
      <w:lvlJc w:val="left"/>
      <w:pPr>
        <w:tabs>
          <w:tab w:val="num" w:pos="3600"/>
        </w:tabs>
        <w:ind w:left="3600" w:hanging="360"/>
      </w:pPr>
      <w:rPr>
        <w:rFonts w:ascii="Wingdings" w:hAnsi="Wingdings" w:hint="default"/>
      </w:rPr>
    </w:lvl>
    <w:lvl w:ilvl="5" w:tplc="D38EA8A2" w:tentative="1">
      <w:start w:val="1"/>
      <w:numFmt w:val="bullet"/>
      <w:lvlText w:val=""/>
      <w:lvlJc w:val="left"/>
      <w:pPr>
        <w:tabs>
          <w:tab w:val="num" w:pos="4320"/>
        </w:tabs>
        <w:ind w:left="4320" w:hanging="360"/>
      </w:pPr>
      <w:rPr>
        <w:rFonts w:ascii="Wingdings" w:hAnsi="Wingdings" w:hint="default"/>
      </w:rPr>
    </w:lvl>
    <w:lvl w:ilvl="6" w:tplc="F7701FA2" w:tentative="1">
      <w:start w:val="1"/>
      <w:numFmt w:val="bullet"/>
      <w:lvlText w:val=""/>
      <w:lvlJc w:val="left"/>
      <w:pPr>
        <w:tabs>
          <w:tab w:val="num" w:pos="5040"/>
        </w:tabs>
        <w:ind w:left="5040" w:hanging="360"/>
      </w:pPr>
      <w:rPr>
        <w:rFonts w:ascii="Wingdings" w:hAnsi="Wingdings" w:hint="default"/>
      </w:rPr>
    </w:lvl>
    <w:lvl w:ilvl="7" w:tplc="D9C283CA" w:tentative="1">
      <w:start w:val="1"/>
      <w:numFmt w:val="bullet"/>
      <w:lvlText w:val=""/>
      <w:lvlJc w:val="left"/>
      <w:pPr>
        <w:tabs>
          <w:tab w:val="num" w:pos="5760"/>
        </w:tabs>
        <w:ind w:left="5760" w:hanging="360"/>
      </w:pPr>
      <w:rPr>
        <w:rFonts w:ascii="Wingdings" w:hAnsi="Wingdings" w:hint="default"/>
      </w:rPr>
    </w:lvl>
    <w:lvl w:ilvl="8" w:tplc="53C40EA2"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0"/>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47E3"/>
    <w:rsid w:val="00016E47"/>
    <w:rsid w:val="001623AB"/>
    <w:rsid w:val="001947E3"/>
    <w:rsid w:val="00222F3B"/>
    <w:rsid w:val="00227CBA"/>
    <w:rsid w:val="002557B3"/>
    <w:rsid w:val="003E2F3E"/>
    <w:rsid w:val="004E3E27"/>
    <w:rsid w:val="00522531"/>
    <w:rsid w:val="005E400A"/>
    <w:rsid w:val="006354B0"/>
    <w:rsid w:val="00733A82"/>
    <w:rsid w:val="00764F6C"/>
    <w:rsid w:val="00781CB0"/>
    <w:rsid w:val="00797354"/>
    <w:rsid w:val="00851EEA"/>
    <w:rsid w:val="00887CA8"/>
    <w:rsid w:val="008C0E02"/>
    <w:rsid w:val="008E004D"/>
    <w:rsid w:val="009D4DC4"/>
    <w:rsid w:val="009E26CF"/>
    <w:rsid w:val="009F7DCA"/>
    <w:rsid w:val="00A1000B"/>
    <w:rsid w:val="00A45227"/>
    <w:rsid w:val="00AC20E3"/>
    <w:rsid w:val="00B04235"/>
    <w:rsid w:val="00B37298"/>
    <w:rsid w:val="00B873C4"/>
    <w:rsid w:val="00BA38CF"/>
    <w:rsid w:val="00BF3900"/>
    <w:rsid w:val="00CE278A"/>
    <w:rsid w:val="00D27397"/>
    <w:rsid w:val="00D455EE"/>
    <w:rsid w:val="00E246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D81754"/>
  <w15:docId w15:val="{42F9E664-8821-46EB-8B83-ADECD348D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947E3"/>
    <w:rPr>
      <w:color w:val="0000FF" w:themeColor="hyperlink"/>
      <w:u w:val="single"/>
    </w:rPr>
  </w:style>
  <w:style w:type="character" w:styleId="Lienhypertextesuivivisit">
    <w:name w:val="FollowedHyperlink"/>
    <w:basedOn w:val="Policepardfaut"/>
    <w:uiPriority w:val="99"/>
    <w:semiHidden/>
    <w:unhideWhenUsed/>
    <w:rsid w:val="001947E3"/>
    <w:rPr>
      <w:color w:val="800080" w:themeColor="followedHyperlink"/>
      <w:u w:val="single"/>
    </w:rPr>
  </w:style>
  <w:style w:type="paragraph" w:styleId="NormalWeb">
    <w:name w:val="Normal (Web)"/>
    <w:basedOn w:val="Normal"/>
    <w:uiPriority w:val="99"/>
    <w:semiHidden/>
    <w:unhideWhenUsed/>
    <w:rsid w:val="00764F6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764F6C"/>
    <w:rPr>
      <w:b/>
      <w:bCs/>
    </w:rPr>
  </w:style>
  <w:style w:type="paragraph" w:styleId="Textedebulles">
    <w:name w:val="Balloon Text"/>
    <w:basedOn w:val="Normal"/>
    <w:link w:val="TextedebullesCar"/>
    <w:uiPriority w:val="99"/>
    <w:semiHidden/>
    <w:unhideWhenUsed/>
    <w:rsid w:val="00764F6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4F6C"/>
    <w:rPr>
      <w:rFonts w:ascii="Tahoma" w:hAnsi="Tahoma" w:cs="Tahoma"/>
      <w:sz w:val="16"/>
      <w:szCs w:val="16"/>
    </w:rPr>
  </w:style>
  <w:style w:type="paragraph" w:styleId="En-tte">
    <w:name w:val="header"/>
    <w:basedOn w:val="Normal"/>
    <w:link w:val="En-tteCar"/>
    <w:uiPriority w:val="99"/>
    <w:unhideWhenUsed/>
    <w:rsid w:val="009F7DCA"/>
    <w:pPr>
      <w:tabs>
        <w:tab w:val="center" w:pos="4536"/>
        <w:tab w:val="right" w:pos="9072"/>
      </w:tabs>
      <w:spacing w:after="0" w:line="240" w:lineRule="auto"/>
    </w:pPr>
  </w:style>
  <w:style w:type="character" w:customStyle="1" w:styleId="En-tteCar">
    <w:name w:val="En-tête Car"/>
    <w:basedOn w:val="Policepardfaut"/>
    <w:link w:val="En-tte"/>
    <w:uiPriority w:val="99"/>
    <w:rsid w:val="009F7DCA"/>
  </w:style>
  <w:style w:type="paragraph" w:styleId="Pieddepage">
    <w:name w:val="footer"/>
    <w:basedOn w:val="Normal"/>
    <w:link w:val="PieddepageCar"/>
    <w:uiPriority w:val="99"/>
    <w:unhideWhenUsed/>
    <w:rsid w:val="009F7DC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F7DCA"/>
  </w:style>
  <w:style w:type="paragraph" w:styleId="Paragraphedeliste">
    <w:name w:val="List Paragraph"/>
    <w:basedOn w:val="Normal"/>
    <w:uiPriority w:val="34"/>
    <w:qFormat/>
    <w:rsid w:val="008E00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0445">
      <w:bodyDiv w:val="1"/>
      <w:marLeft w:val="0"/>
      <w:marRight w:val="0"/>
      <w:marTop w:val="0"/>
      <w:marBottom w:val="0"/>
      <w:divBdr>
        <w:top w:val="none" w:sz="0" w:space="0" w:color="auto"/>
        <w:left w:val="none" w:sz="0" w:space="0" w:color="auto"/>
        <w:bottom w:val="none" w:sz="0" w:space="0" w:color="auto"/>
        <w:right w:val="none" w:sz="0" w:space="0" w:color="auto"/>
      </w:divBdr>
    </w:div>
    <w:div w:id="168954430">
      <w:bodyDiv w:val="1"/>
      <w:marLeft w:val="0"/>
      <w:marRight w:val="0"/>
      <w:marTop w:val="0"/>
      <w:marBottom w:val="0"/>
      <w:divBdr>
        <w:top w:val="none" w:sz="0" w:space="0" w:color="auto"/>
        <w:left w:val="none" w:sz="0" w:space="0" w:color="auto"/>
        <w:bottom w:val="none" w:sz="0" w:space="0" w:color="auto"/>
        <w:right w:val="none" w:sz="0" w:space="0" w:color="auto"/>
      </w:divBdr>
    </w:div>
    <w:div w:id="326592057">
      <w:bodyDiv w:val="1"/>
      <w:marLeft w:val="0"/>
      <w:marRight w:val="0"/>
      <w:marTop w:val="0"/>
      <w:marBottom w:val="0"/>
      <w:divBdr>
        <w:top w:val="none" w:sz="0" w:space="0" w:color="auto"/>
        <w:left w:val="none" w:sz="0" w:space="0" w:color="auto"/>
        <w:bottom w:val="none" w:sz="0" w:space="0" w:color="auto"/>
        <w:right w:val="none" w:sz="0" w:space="0" w:color="auto"/>
      </w:divBdr>
    </w:div>
    <w:div w:id="421029394">
      <w:bodyDiv w:val="1"/>
      <w:marLeft w:val="0"/>
      <w:marRight w:val="0"/>
      <w:marTop w:val="0"/>
      <w:marBottom w:val="0"/>
      <w:divBdr>
        <w:top w:val="none" w:sz="0" w:space="0" w:color="auto"/>
        <w:left w:val="none" w:sz="0" w:space="0" w:color="auto"/>
        <w:bottom w:val="none" w:sz="0" w:space="0" w:color="auto"/>
        <w:right w:val="none" w:sz="0" w:space="0" w:color="auto"/>
      </w:divBdr>
      <w:divsChild>
        <w:div w:id="1506359729">
          <w:marLeft w:val="446"/>
          <w:marRight w:val="0"/>
          <w:marTop w:val="0"/>
          <w:marBottom w:val="0"/>
          <w:divBdr>
            <w:top w:val="none" w:sz="0" w:space="0" w:color="auto"/>
            <w:left w:val="none" w:sz="0" w:space="0" w:color="auto"/>
            <w:bottom w:val="none" w:sz="0" w:space="0" w:color="auto"/>
            <w:right w:val="none" w:sz="0" w:space="0" w:color="auto"/>
          </w:divBdr>
        </w:div>
        <w:div w:id="1992101811">
          <w:marLeft w:val="446"/>
          <w:marRight w:val="0"/>
          <w:marTop w:val="0"/>
          <w:marBottom w:val="0"/>
          <w:divBdr>
            <w:top w:val="none" w:sz="0" w:space="0" w:color="auto"/>
            <w:left w:val="none" w:sz="0" w:space="0" w:color="auto"/>
            <w:bottom w:val="none" w:sz="0" w:space="0" w:color="auto"/>
            <w:right w:val="none" w:sz="0" w:space="0" w:color="auto"/>
          </w:divBdr>
        </w:div>
        <w:div w:id="1905992784">
          <w:marLeft w:val="1166"/>
          <w:marRight w:val="0"/>
          <w:marTop w:val="0"/>
          <w:marBottom w:val="0"/>
          <w:divBdr>
            <w:top w:val="none" w:sz="0" w:space="0" w:color="auto"/>
            <w:left w:val="none" w:sz="0" w:space="0" w:color="auto"/>
            <w:bottom w:val="none" w:sz="0" w:space="0" w:color="auto"/>
            <w:right w:val="none" w:sz="0" w:space="0" w:color="auto"/>
          </w:divBdr>
        </w:div>
      </w:divsChild>
    </w:div>
    <w:div w:id="1628467732">
      <w:bodyDiv w:val="1"/>
      <w:marLeft w:val="0"/>
      <w:marRight w:val="0"/>
      <w:marTop w:val="0"/>
      <w:marBottom w:val="0"/>
      <w:divBdr>
        <w:top w:val="none" w:sz="0" w:space="0" w:color="auto"/>
        <w:left w:val="none" w:sz="0" w:space="0" w:color="auto"/>
        <w:bottom w:val="none" w:sz="0" w:space="0" w:color="auto"/>
        <w:right w:val="none" w:sz="0" w:space="0" w:color="auto"/>
      </w:divBdr>
      <w:divsChild>
        <w:div w:id="801926603">
          <w:marLeft w:val="547"/>
          <w:marRight w:val="0"/>
          <w:marTop w:val="0"/>
          <w:marBottom w:val="0"/>
          <w:divBdr>
            <w:top w:val="none" w:sz="0" w:space="0" w:color="auto"/>
            <w:left w:val="none" w:sz="0" w:space="0" w:color="auto"/>
            <w:bottom w:val="none" w:sz="0" w:space="0" w:color="auto"/>
            <w:right w:val="none" w:sz="0" w:space="0" w:color="auto"/>
          </w:divBdr>
        </w:div>
        <w:div w:id="300810853">
          <w:marLeft w:val="547"/>
          <w:marRight w:val="0"/>
          <w:marTop w:val="0"/>
          <w:marBottom w:val="0"/>
          <w:divBdr>
            <w:top w:val="none" w:sz="0" w:space="0" w:color="auto"/>
            <w:left w:val="none" w:sz="0" w:space="0" w:color="auto"/>
            <w:bottom w:val="none" w:sz="0" w:space="0" w:color="auto"/>
            <w:right w:val="none" w:sz="0" w:space="0" w:color="auto"/>
          </w:divBdr>
        </w:div>
      </w:divsChild>
    </w:div>
    <w:div w:id="1641380278">
      <w:bodyDiv w:val="1"/>
      <w:marLeft w:val="0"/>
      <w:marRight w:val="0"/>
      <w:marTop w:val="0"/>
      <w:marBottom w:val="0"/>
      <w:divBdr>
        <w:top w:val="none" w:sz="0" w:space="0" w:color="auto"/>
        <w:left w:val="none" w:sz="0" w:space="0" w:color="auto"/>
        <w:bottom w:val="none" w:sz="0" w:space="0" w:color="auto"/>
        <w:right w:val="none" w:sz="0" w:space="0" w:color="auto"/>
      </w:divBdr>
      <w:divsChild>
        <w:div w:id="1485661506">
          <w:marLeft w:val="446"/>
          <w:marRight w:val="0"/>
          <w:marTop w:val="0"/>
          <w:marBottom w:val="0"/>
          <w:divBdr>
            <w:top w:val="none" w:sz="0" w:space="0" w:color="auto"/>
            <w:left w:val="none" w:sz="0" w:space="0" w:color="auto"/>
            <w:bottom w:val="none" w:sz="0" w:space="0" w:color="auto"/>
            <w:right w:val="none" w:sz="0" w:space="0" w:color="auto"/>
          </w:divBdr>
        </w:div>
        <w:div w:id="1967199975">
          <w:marLeft w:val="446"/>
          <w:marRight w:val="0"/>
          <w:marTop w:val="0"/>
          <w:marBottom w:val="0"/>
          <w:divBdr>
            <w:top w:val="none" w:sz="0" w:space="0" w:color="auto"/>
            <w:left w:val="none" w:sz="0" w:space="0" w:color="auto"/>
            <w:bottom w:val="none" w:sz="0" w:space="0" w:color="auto"/>
            <w:right w:val="none" w:sz="0" w:space="0" w:color="auto"/>
          </w:divBdr>
        </w:div>
        <w:div w:id="927345503">
          <w:marLeft w:val="446"/>
          <w:marRight w:val="0"/>
          <w:marTop w:val="0"/>
          <w:marBottom w:val="0"/>
          <w:divBdr>
            <w:top w:val="none" w:sz="0" w:space="0" w:color="auto"/>
            <w:left w:val="none" w:sz="0" w:space="0" w:color="auto"/>
            <w:bottom w:val="none" w:sz="0" w:space="0" w:color="auto"/>
            <w:right w:val="none" w:sz="0" w:space="0" w:color="auto"/>
          </w:divBdr>
        </w:div>
        <w:div w:id="1085876630">
          <w:marLeft w:val="446"/>
          <w:marRight w:val="0"/>
          <w:marTop w:val="0"/>
          <w:marBottom w:val="0"/>
          <w:divBdr>
            <w:top w:val="none" w:sz="0" w:space="0" w:color="auto"/>
            <w:left w:val="none" w:sz="0" w:space="0" w:color="auto"/>
            <w:bottom w:val="none" w:sz="0" w:space="0" w:color="auto"/>
            <w:right w:val="none" w:sz="0" w:space="0" w:color="auto"/>
          </w:divBdr>
        </w:div>
      </w:divsChild>
    </w:div>
    <w:div w:id="2036301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8dL7HQaKp6s"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youtu.be/1Uts-yOEaVg"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ksAoG_ZvvuI"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438</TotalTime>
  <Pages>7</Pages>
  <Words>1302</Words>
  <Characters>7166</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Utilisateur</cp:lastModifiedBy>
  <cp:revision>9</cp:revision>
  <cp:lastPrinted>2022-03-21T07:11:00Z</cp:lastPrinted>
  <dcterms:created xsi:type="dcterms:W3CDTF">2020-03-20T14:50:00Z</dcterms:created>
  <dcterms:modified xsi:type="dcterms:W3CDTF">2022-03-28T10:01:00Z</dcterms:modified>
</cp:coreProperties>
</file>