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A4" w:rsidRDefault="00D179A4" w:rsidP="003D3F34">
      <w:pPr>
        <w:spacing w:after="0" w:line="240" w:lineRule="auto"/>
        <w:rPr>
          <w:rFonts w:ascii="Calibri" w:eastAsia="Times New Roman" w:hAnsi="Calibri" w:cs="Calibri"/>
          <w:b/>
          <w:bCs/>
          <w:sz w:val="24"/>
          <w:szCs w:val="24"/>
          <w:lang w:eastAsia="fr-FR"/>
        </w:rPr>
      </w:pPr>
      <w:r w:rsidRPr="00D179A4">
        <w:rPr>
          <w:rFonts w:ascii="Calibri" w:eastAsia="Times New Roman" w:hAnsi="Calibri" w:cs="Calibri"/>
          <w:b/>
          <w:bCs/>
          <w:sz w:val="24"/>
          <w:szCs w:val="24"/>
          <w:lang w:eastAsia="fr-FR"/>
        </w:rPr>
        <w:t>Chapitre 12 la responsabilité</w:t>
      </w:r>
    </w:p>
    <w:p w:rsidR="003D3F34" w:rsidRPr="00D179A4" w:rsidRDefault="003D3F34" w:rsidP="003D3F34">
      <w:pPr>
        <w:spacing w:after="0" w:line="240" w:lineRule="auto"/>
        <w:rPr>
          <w:rFonts w:ascii="Calibri" w:eastAsia="Times New Roman" w:hAnsi="Calibri" w:cs="Calibri"/>
          <w:b/>
          <w:bCs/>
          <w:sz w:val="24"/>
          <w:szCs w:val="24"/>
          <w:lang w:eastAsia="fr-FR"/>
        </w:rPr>
      </w:pPr>
    </w:p>
    <w:p w:rsidR="00D179A4" w:rsidRPr="00D179A4" w:rsidRDefault="00D179A4" w:rsidP="003D3F3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sz w:val="36"/>
          <w:szCs w:val="24"/>
          <w:lang w:eastAsia="fr-FR"/>
        </w:rPr>
      </w:pPr>
      <w:r w:rsidRPr="00D179A4">
        <w:rPr>
          <w:rFonts w:ascii="Calibri" w:eastAsia="Times New Roman" w:hAnsi="Calibri" w:cs="Calibri"/>
          <w:b/>
          <w:bCs/>
          <w:sz w:val="36"/>
          <w:szCs w:val="24"/>
          <w:lang w:eastAsia="fr-FR"/>
        </w:rPr>
        <w:t>Document de travail</w:t>
      </w:r>
    </w:p>
    <w:p w:rsidR="003D3F34" w:rsidRPr="006B4EF8" w:rsidRDefault="003D3F34" w:rsidP="003D3F34">
      <w:pPr>
        <w:spacing w:after="0" w:line="240" w:lineRule="auto"/>
        <w:ind w:left="360"/>
        <w:rPr>
          <w:rFonts w:eastAsia="Times New Roman" w:cstheme="minorHAnsi"/>
          <w:szCs w:val="24"/>
          <w:lang w:eastAsia="fr-FR"/>
        </w:rPr>
      </w:pPr>
    </w:p>
    <w:p w:rsidR="00D179A4" w:rsidRPr="00D179A4" w:rsidRDefault="00D179A4" w:rsidP="003D3F34">
      <w:pPr>
        <w:numPr>
          <w:ilvl w:val="0"/>
          <w:numId w:val="14"/>
        </w:numPr>
        <w:spacing w:after="0" w:line="240" w:lineRule="auto"/>
        <w:rPr>
          <w:rFonts w:eastAsia="Times New Roman" w:cstheme="minorHAnsi"/>
          <w:sz w:val="28"/>
          <w:szCs w:val="24"/>
          <w:lang w:eastAsia="fr-FR"/>
        </w:rPr>
      </w:pPr>
      <w:r w:rsidRPr="00D179A4">
        <w:rPr>
          <w:rFonts w:eastAsia="Times New Roman" w:cstheme="minorHAnsi"/>
          <w:b/>
          <w:bCs/>
          <w:sz w:val="28"/>
          <w:szCs w:val="24"/>
          <w:lang w:eastAsia="fr-FR"/>
        </w:rPr>
        <w:t xml:space="preserve">LES RISQUES DE L'ENTREPRISE </w:t>
      </w:r>
    </w:p>
    <w:p w:rsidR="00D179A4" w:rsidRPr="00D179A4" w:rsidRDefault="00D179A4" w:rsidP="003D3F34">
      <w:pPr>
        <w:numPr>
          <w:ilvl w:val="0"/>
          <w:numId w:val="2"/>
        </w:numPr>
        <w:spacing w:after="0" w:line="240" w:lineRule="auto"/>
        <w:rPr>
          <w:rFonts w:eastAsia="Times New Roman" w:cstheme="minorHAnsi"/>
          <w:sz w:val="24"/>
          <w:szCs w:val="24"/>
          <w:lang w:eastAsia="fr-FR"/>
        </w:rPr>
      </w:pPr>
      <w:r w:rsidRPr="00D179A4">
        <w:rPr>
          <w:rFonts w:eastAsia="Times New Roman" w:cstheme="minorHAnsi"/>
          <w:bCs/>
          <w:sz w:val="24"/>
          <w:szCs w:val="24"/>
          <w:lang w:eastAsia="fr-FR"/>
        </w:rPr>
        <w:t>Citez différents risques liés à l’entreprise</w:t>
      </w:r>
    </w:p>
    <w:p w:rsidR="00D179A4" w:rsidRPr="003D3F34" w:rsidRDefault="00D179A4" w:rsidP="003D3F34">
      <w:pPr>
        <w:numPr>
          <w:ilvl w:val="0"/>
          <w:numId w:val="2"/>
        </w:numPr>
        <w:spacing w:after="0" w:line="240" w:lineRule="auto"/>
        <w:rPr>
          <w:rFonts w:eastAsia="Times New Roman" w:cstheme="minorHAnsi"/>
          <w:sz w:val="24"/>
          <w:szCs w:val="24"/>
          <w:lang w:eastAsia="fr-FR"/>
        </w:rPr>
      </w:pPr>
      <w:r w:rsidRPr="00D179A4">
        <w:rPr>
          <w:rFonts w:eastAsia="Times New Roman" w:cstheme="minorHAnsi"/>
          <w:bCs/>
          <w:sz w:val="24"/>
          <w:szCs w:val="24"/>
          <w:lang w:eastAsia="fr-FR"/>
        </w:rPr>
        <w:t>Présentez les risques subis par les salariés</w:t>
      </w:r>
    </w:p>
    <w:p w:rsidR="003D3F34" w:rsidRPr="006B4EF8" w:rsidRDefault="003D3F34" w:rsidP="003D3F34">
      <w:pPr>
        <w:spacing w:after="0" w:line="240" w:lineRule="auto"/>
        <w:rPr>
          <w:rFonts w:eastAsia="Times New Roman" w:cstheme="minorHAnsi"/>
          <w:bCs/>
          <w:sz w:val="18"/>
          <w:szCs w:val="24"/>
          <w:lang w:eastAsia="fr-FR"/>
        </w:rPr>
      </w:pPr>
    </w:p>
    <w:p w:rsidR="00D179A4" w:rsidRDefault="00D179A4" w:rsidP="003D3F34">
      <w:pPr>
        <w:numPr>
          <w:ilvl w:val="0"/>
          <w:numId w:val="14"/>
        </w:numPr>
        <w:spacing w:after="0" w:line="240" w:lineRule="auto"/>
        <w:rPr>
          <w:rFonts w:eastAsia="Times New Roman" w:cstheme="minorHAnsi"/>
          <w:b/>
          <w:bCs/>
          <w:sz w:val="28"/>
          <w:szCs w:val="24"/>
          <w:lang w:eastAsia="fr-FR"/>
        </w:rPr>
      </w:pPr>
      <w:r w:rsidRPr="00D179A4">
        <w:rPr>
          <w:rFonts w:eastAsia="Times New Roman" w:cstheme="minorHAnsi"/>
          <w:b/>
          <w:bCs/>
          <w:sz w:val="28"/>
          <w:szCs w:val="24"/>
          <w:lang w:eastAsia="fr-FR"/>
        </w:rPr>
        <w:t xml:space="preserve">LES DEUX RESPONSABILITÉS INTÉRESSANT L'ENTREPRISE </w:t>
      </w:r>
    </w:p>
    <w:p w:rsidR="003D3F34" w:rsidRPr="00D179A4" w:rsidRDefault="003D3F34" w:rsidP="003D3F34">
      <w:pPr>
        <w:spacing w:after="0" w:line="240" w:lineRule="auto"/>
        <w:ind w:left="720"/>
        <w:rPr>
          <w:rFonts w:eastAsia="Times New Roman" w:cstheme="minorHAnsi"/>
          <w:b/>
          <w:bCs/>
          <w:sz w:val="14"/>
          <w:szCs w:val="24"/>
          <w:lang w:eastAsia="fr-FR"/>
        </w:rPr>
      </w:pPr>
    </w:p>
    <w:p w:rsidR="00D179A4" w:rsidRPr="003D3F34" w:rsidRDefault="00D179A4" w:rsidP="003D3F34">
      <w:pPr>
        <w:numPr>
          <w:ilvl w:val="0"/>
          <w:numId w:val="4"/>
        </w:numPr>
        <w:spacing w:after="0" w:line="240" w:lineRule="auto"/>
        <w:rPr>
          <w:rFonts w:eastAsia="Times New Roman" w:cstheme="minorHAnsi"/>
          <w:sz w:val="24"/>
          <w:szCs w:val="24"/>
          <w:lang w:eastAsia="fr-FR"/>
        </w:rPr>
      </w:pPr>
      <w:r w:rsidRPr="00D179A4">
        <w:rPr>
          <w:rFonts w:eastAsia="Times New Roman" w:cstheme="minorHAnsi"/>
          <w:bCs/>
          <w:sz w:val="24"/>
          <w:szCs w:val="24"/>
          <w:lang w:eastAsia="fr-FR"/>
        </w:rPr>
        <w:t>Distinguez la responsabilité civile et la responsabilité pénale</w:t>
      </w:r>
    </w:p>
    <w:p w:rsidR="003D3F34" w:rsidRPr="00D179A4" w:rsidRDefault="003D3F34" w:rsidP="003D3F34">
      <w:pPr>
        <w:spacing w:after="0" w:line="240" w:lineRule="auto"/>
        <w:ind w:left="360"/>
        <w:rPr>
          <w:rFonts w:eastAsia="Times New Roman" w:cstheme="minorHAnsi"/>
          <w:sz w:val="12"/>
          <w:szCs w:val="24"/>
          <w:lang w:eastAsia="fr-FR"/>
        </w:rPr>
      </w:pPr>
    </w:p>
    <w:p w:rsidR="00D179A4" w:rsidRDefault="00D179A4" w:rsidP="003D3F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DDFE5BC" wp14:editId="117D6897">
            <wp:extent cx="3127374" cy="2345531"/>
            <wp:effectExtent l="0" t="0" r="0" b="0"/>
            <wp:docPr id="4" name="Image 4" descr="http://leblog.ca-cb.fr/wp-content/uploads/2013/01/1-Approche-jurid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blog.ca-cb.fr/wp-content/uploads/2013/01/1-Approche-jurid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020" cy="2349765"/>
                    </a:xfrm>
                    <a:prstGeom prst="rect">
                      <a:avLst/>
                    </a:prstGeom>
                    <a:noFill/>
                    <a:ln>
                      <a:noFill/>
                    </a:ln>
                  </pic:spPr>
                </pic:pic>
              </a:graphicData>
            </a:graphic>
          </wp:inline>
        </w:drawing>
      </w:r>
    </w:p>
    <w:p w:rsidR="003D3F34" w:rsidRPr="00D179A4" w:rsidRDefault="003D3F34" w:rsidP="003D3F34">
      <w:pPr>
        <w:spacing w:after="0" w:line="240" w:lineRule="auto"/>
        <w:rPr>
          <w:rFonts w:ascii="Times New Roman" w:eastAsia="Times New Roman" w:hAnsi="Times New Roman" w:cs="Times New Roman"/>
          <w:sz w:val="24"/>
          <w:szCs w:val="24"/>
          <w:lang w:eastAsia="fr-FR"/>
        </w:rPr>
      </w:pPr>
    </w:p>
    <w:p w:rsidR="00D179A4" w:rsidRDefault="00D179A4" w:rsidP="003D3F34">
      <w:pPr>
        <w:numPr>
          <w:ilvl w:val="0"/>
          <w:numId w:val="14"/>
        </w:numPr>
        <w:spacing w:after="0" w:line="240" w:lineRule="auto"/>
        <w:rPr>
          <w:rFonts w:eastAsia="Times New Roman" w:cstheme="minorHAnsi"/>
          <w:b/>
          <w:bCs/>
          <w:sz w:val="28"/>
          <w:szCs w:val="24"/>
          <w:lang w:eastAsia="fr-FR"/>
        </w:rPr>
      </w:pPr>
      <w:r w:rsidRPr="00D179A4">
        <w:rPr>
          <w:rFonts w:eastAsia="Times New Roman" w:cstheme="minorHAnsi"/>
          <w:b/>
          <w:bCs/>
          <w:sz w:val="28"/>
          <w:szCs w:val="24"/>
          <w:lang w:eastAsia="fr-FR"/>
        </w:rPr>
        <w:t>LES PRINCIPES DE LA RESPONSABILITÉ CIVILE</w:t>
      </w:r>
    </w:p>
    <w:p w:rsidR="003D3F34" w:rsidRPr="006B4EF8" w:rsidRDefault="003D3F34" w:rsidP="003D3F34">
      <w:pPr>
        <w:spacing w:after="0" w:line="240" w:lineRule="auto"/>
        <w:ind w:left="360"/>
        <w:rPr>
          <w:rFonts w:eastAsia="Times New Roman" w:cstheme="minorHAnsi"/>
          <w:b/>
          <w:bCs/>
          <w:sz w:val="14"/>
          <w:szCs w:val="24"/>
          <w:lang w:eastAsia="fr-FR"/>
        </w:rPr>
      </w:pPr>
    </w:p>
    <w:p w:rsidR="00D179A4" w:rsidRPr="00D179A4" w:rsidRDefault="00D179A4" w:rsidP="003D3F34">
      <w:pPr>
        <w:spacing w:after="0" w:line="240" w:lineRule="auto"/>
        <w:rPr>
          <w:rFonts w:eastAsia="Times New Roman" w:cstheme="minorHAnsi"/>
          <w:sz w:val="28"/>
          <w:szCs w:val="24"/>
          <w:lang w:eastAsia="fr-FR"/>
        </w:rPr>
      </w:pPr>
      <w:r w:rsidRPr="00D179A4">
        <w:rPr>
          <w:rFonts w:eastAsia="Times New Roman" w:cstheme="minorHAnsi"/>
          <w:b/>
          <w:bCs/>
          <w:sz w:val="28"/>
          <w:szCs w:val="24"/>
          <w:lang w:eastAsia="fr-FR"/>
        </w:rPr>
        <w:t>A. Les trois éléments de la responsabilité civile</w:t>
      </w:r>
    </w:p>
    <w:p w:rsidR="003D3F34" w:rsidRDefault="003D3F34" w:rsidP="003D3F34">
      <w:pPr>
        <w:spacing w:after="0" w:line="240" w:lineRule="auto"/>
        <w:rPr>
          <w:rFonts w:ascii="Calibri" w:eastAsia="Times New Roman" w:hAnsi="Calibri" w:cs="Calibri"/>
          <w:sz w:val="24"/>
          <w:szCs w:val="24"/>
          <w:lang w:eastAsia="fr-FR"/>
        </w:rPr>
      </w:pPr>
      <w:r>
        <w:rPr>
          <w:rFonts w:ascii="Times New Roman" w:eastAsia="Times New Roman" w:hAnsi="Times New Roman" w:cs="Times New Roman"/>
          <w:b/>
          <w:bCs/>
          <w:noProof/>
          <w:color w:val="800080"/>
          <w:sz w:val="24"/>
          <w:szCs w:val="24"/>
          <w:lang w:eastAsia="fr-FR"/>
        </w:rPr>
        <w:drawing>
          <wp:anchor distT="0" distB="0" distL="114300" distR="114300" simplePos="0" relativeHeight="251660288" behindDoc="0" locked="0" layoutInCell="1" allowOverlap="1" wp14:anchorId="0DA61558" wp14:editId="378D9322">
            <wp:simplePos x="0" y="0"/>
            <wp:positionH relativeFrom="margin">
              <wp:posOffset>5685790</wp:posOffset>
            </wp:positionH>
            <wp:positionV relativeFrom="margin">
              <wp:posOffset>6817360</wp:posOffset>
            </wp:positionV>
            <wp:extent cx="752475" cy="752475"/>
            <wp:effectExtent l="0" t="0" r="9525" b="9525"/>
            <wp:wrapSquare wrapText="bothSides"/>
            <wp:docPr id="6" name="Image 6" descr="C:\Users\Geraldine Paret\AppData\Local\Temp\Temp1_Unitag_QRCode_cours_droit.zip\Unitag_QRCode_cours_dro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raldine Paret\AppData\Local\Temp\Temp1_Unitag_QRCode_cours_droit.zip\Unitag_QRCode_cours_dro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52475" cy="752475"/>
                    </a:xfrm>
                    <a:prstGeom prst="rect">
                      <a:avLst/>
                    </a:prstGeom>
                    <a:noFill/>
                    <a:ln>
                      <a:noFill/>
                    </a:ln>
                  </pic:spPr>
                </pic:pic>
              </a:graphicData>
            </a:graphic>
          </wp:anchor>
        </w:drawing>
      </w:r>
      <w:r w:rsidR="00D179A4">
        <w:rPr>
          <w:rFonts w:ascii="Times New Roman" w:eastAsia="Times New Roman" w:hAnsi="Times New Roman" w:cs="Times New Roman"/>
          <w:noProof/>
          <w:sz w:val="24"/>
          <w:szCs w:val="24"/>
          <w:lang w:eastAsia="fr-FR"/>
        </w:rPr>
        <w:drawing>
          <wp:inline distT="0" distB="0" distL="0" distR="0" wp14:anchorId="596C295B" wp14:editId="257B7E39">
            <wp:extent cx="2226032" cy="1466850"/>
            <wp:effectExtent l="0" t="0" r="3175" b="0"/>
            <wp:docPr id="3" name="Image 3" descr="Résultat de recherche d'images pour &quot;éléments de la responsabilité civ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éléments de la responsabilité civile&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6781" b="13483"/>
                    <a:stretch/>
                  </pic:blipFill>
                  <pic:spPr bwMode="auto">
                    <a:xfrm>
                      <a:off x="0" y="0"/>
                      <a:ext cx="2230239" cy="1469622"/>
                    </a:xfrm>
                    <a:prstGeom prst="rect">
                      <a:avLst/>
                    </a:prstGeom>
                    <a:noFill/>
                    <a:ln>
                      <a:noFill/>
                    </a:ln>
                    <a:extLst>
                      <a:ext uri="{53640926-AAD7-44D8-BBD7-CCE9431645EC}">
                        <a14:shadowObscured xmlns:a14="http://schemas.microsoft.com/office/drawing/2010/main"/>
                      </a:ext>
                    </a:extLst>
                  </pic:spPr>
                </pic:pic>
              </a:graphicData>
            </a:graphic>
          </wp:inline>
        </w:drawing>
      </w:r>
    </w:p>
    <w:p w:rsidR="00D179A4" w:rsidRPr="00D179A4" w:rsidRDefault="00D179A4" w:rsidP="003D3F34">
      <w:pPr>
        <w:spacing w:after="0" w:line="240" w:lineRule="auto"/>
        <w:rPr>
          <w:rFonts w:ascii="Calibri" w:eastAsia="Times New Roman" w:hAnsi="Calibri" w:cs="Calibri"/>
          <w:sz w:val="24"/>
          <w:szCs w:val="24"/>
          <w:lang w:eastAsia="fr-FR"/>
        </w:rPr>
      </w:pPr>
      <w:r w:rsidRPr="00D179A4">
        <w:rPr>
          <w:rFonts w:ascii="Calibri" w:eastAsia="Times New Roman" w:hAnsi="Calibri" w:cs="Calibri"/>
          <w:sz w:val="24"/>
          <w:szCs w:val="24"/>
          <w:lang w:eastAsia="fr-FR"/>
        </w:rPr>
        <w:t xml:space="preserve">Expliquez ce qu'est le lien de causalité en vous aidant de cet article : </w:t>
      </w:r>
    </w:p>
    <w:p w:rsidR="00D179A4" w:rsidRPr="00D179A4" w:rsidRDefault="00D179A4" w:rsidP="003D3F34">
      <w:pPr>
        <w:spacing w:after="0" w:line="240" w:lineRule="auto"/>
        <w:rPr>
          <w:rFonts w:ascii="Times New Roman" w:eastAsia="Times New Roman" w:hAnsi="Times New Roman" w:cs="Times New Roman"/>
          <w:sz w:val="24"/>
          <w:szCs w:val="24"/>
          <w:lang w:eastAsia="fr-FR"/>
        </w:rPr>
      </w:pPr>
      <w:hyperlink r:id="rId9" w:tgtFrame="_blank" w:history="1">
        <w:r w:rsidR="003D3F34">
          <w:rPr>
            <w:rFonts w:ascii="Times New Roman" w:eastAsia="Times New Roman" w:hAnsi="Times New Roman" w:cs="Times New Roman"/>
            <w:color w:val="0000FF"/>
            <w:sz w:val="24"/>
            <w:szCs w:val="24"/>
            <w:u w:val="single"/>
            <w:lang w:eastAsia="fr-FR"/>
          </w:rPr>
          <w:t>https://cours-d</w:t>
        </w:r>
        <w:r w:rsidR="003D3F34">
          <w:rPr>
            <w:rFonts w:ascii="Times New Roman" w:eastAsia="Times New Roman" w:hAnsi="Times New Roman" w:cs="Times New Roman"/>
            <w:color w:val="0000FF"/>
            <w:sz w:val="24"/>
            <w:szCs w:val="24"/>
            <w:u w:val="single"/>
            <w:lang w:eastAsia="fr-FR"/>
          </w:rPr>
          <w:t>e</w:t>
        </w:r>
        <w:r w:rsidR="003D3F34">
          <w:rPr>
            <w:rFonts w:ascii="Times New Roman" w:eastAsia="Times New Roman" w:hAnsi="Times New Roman" w:cs="Times New Roman"/>
            <w:color w:val="0000FF"/>
            <w:sz w:val="24"/>
            <w:szCs w:val="24"/>
            <w:u w:val="single"/>
            <w:lang w:eastAsia="fr-FR"/>
          </w:rPr>
          <w:t>-droit.net/</w:t>
        </w:r>
      </w:hyperlink>
    </w:p>
    <w:p w:rsidR="0006198E" w:rsidRDefault="0006198E" w:rsidP="003D3F34">
      <w:pPr>
        <w:spacing w:after="0"/>
        <w:rPr>
          <w:rFonts w:ascii="Times New Roman" w:eastAsia="Times New Roman" w:hAnsi="Times New Roman" w:cs="Times New Roman"/>
          <w:b/>
          <w:bCs/>
          <w:color w:val="800080"/>
          <w:sz w:val="24"/>
          <w:szCs w:val="24"/>
          <w:lang w:eastAsia="fr-FR"/>
        </w:rPr>
      </w:pPr>
      <w:r>
        <w:rPr>
          <w:rFonts w:ascii="Times New Roman" w:eastAsia="Times New Roman" w:hAnsi="Times New Roman" w:cs="Times New Roman"/>
          <w:b/>
          <w:bCs/>
          <w:color w:val="800080"/>
          <w:sz w:val="24"/>
          <w:szCs w:val="24"/>
          <w:lang w:eastAsia="fr-FR"/>
        </w:rPr>
        <w:br w:type="page"/>
      </w:r>
    </w:p>
    <w:p w:rsidR="00D179A4" w:rsidRPr="00C85241" w:rsidRDefault="00D179A4" w:rsidP="003D3F34">
      <w:pPr>
        <w:numPr>
          <w:ilvl w:val="0"/>
          <w:numId w:val="6"/>
        </w:numPr>
        <w:spacing w:after="0" w:line="240" w:lineRule="auto"/>
        <w:rPr>
          <w:rFonts w:ascii="Calibri" w:eastAsia="Times New Roman" w:hAnsi="Calibri" w:cs="Calibri"/>
          <w:sz w:val="24"/>
          <w:szCs w:val="24"/>
          <w:lang w:eastAsia="fr-FR"/>
        </w:rPr>
      </w:pPr>
      <w:r w:rsidRPr="0006198E">
        <w:rPr>
          <w:rFonts w:ascii="Calibri" w:eastAsia="Times New Roman" w:hAnsi="Calibri" w:cs="Calibri"/>
          <w:bCs/>
          <w:sz w:val="24"/>
          <w:szCs w:val="24"/>
          <w:lang w:eastAsia="fr-FR"/>
        </w:rPr>
        <w:lastRenderedPageBreak/>
        <w:t>Comment peut-on s’exonérer de sa responsabilité ?</w:t>
      </w:r>
    </w:p>
    <w:p w:rsidR="00C85241" w:rsidRPr="00D179A4" w:rsidRDefault="00C85241" w:rsidP="00C85241">
      <w:pPr>
        <w:spacing w:after="0" w:line="240" w:lineRule="auto"/>
        <w:ind w:left="360"/>
        <w:rPr>
          <w:rFonts w:ascii="Calibri" w:eastAsia="Times New Roman" w:hAnsi="Calibri" w:cs="Calibri"/>
          <w:sz w:val="24"/>
          <w:szCs w:val="24"/>
          <w:lang w:eastAsia="fr-FR"/>
        </w:rPr>
      </w:pPr>
    </w:p>
    <w:p w:rsidR="00D179A4" w:rsidRPr="00D179A4" w:rsidRDefault="00D179A4" w:rsidP="003D3F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590D701" wp14:editId="2094F704">
            <wp:extent cx="3557633" cy="1828800"/>
            <wp:effectExtent l="0" t="0" r="5080" b="0"/>
            <wp:docPr id="2" name="Image 2" descr="Résultat de recherche d'images pour &quot;exonération de responsabili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xonération de responsabilité&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7633" cy="1828800"/>
                    </a:xfrm>
                    <a:prstGeom prst="rect">
                      <a:avLst/>
                    </a:prstGeom>
                    <a:noFill/>
                    <a:ln>
                      <a:noFill/>
                    </a:ln>
                  </pic:spPr>
                </pic:pic>
              </a:graphicData>
            </a:graphic>
          </wp:inline>
        </w:drawing>
      </w:r>
    </w:p>
    <w:p w:rsidR="0006198E" w:rsidRDefault="0006198E" w:rsidP="003D3F34">
      <w:pPr>
        <w:spacing w:after="0" w:line="240" w:lineRule="auto"/>
        <w:rPr>
          <w:rFonts w:ascii="Times New Roman" w:eastAsia="Times New Roman" w:hAnsi="Times New Roman" w:cs="Times New Roman"/>
          <w:b/>
          <w:bCs/>
          <w:color w:val="800080"/>
          <w:sz w:val="24"/>
          <w:szCs w:val="24"/>
          <w:lang w:eastAsia="fr-FR"/>
        </w:rPr>
      </w:pPr>
    </w:p>
    <w:p w:rsidR="0006198E" w:rsidRDefault="0006198E" w:rsidP="003D3F34">
      <w:pPr>
        <w:spacing w:after="0" w:line="240" w:lineRule="auto"/>
        <w:rPr>
          <w:rFonts w:ascii="Times New Roman" w:eastAsia="Times New Roman" w:hAnsi="Times New Roman" w:cs="Times New Roman"/>
          <w:b/>
          <w:bCs/>
          <w:color w:val="800080"/>
          <w:sz w:val="24"/>
          <w:szCs w:val="24"/>
          <w:lang w:eastAsia="fr-FR"/>
        </w:rPr>
      </w:pPr>
    </w:p>
    <w:p w:rsidR="00D179A4" w:rsidRPr="00D179A4" w:rsidRDefault="00D179A4" w:rsidP="003D3F34">
      <w:pPr>
        <w:spacing w:after="0" w:line="240" w:lineRule="auto"/>
        <w:rPr>
          <w:rFonts w:eastAsia="Times New Roman" w:cstheme="minorHAnsi"/>
          <w:sz w:val="28"/>
          <w:szCs w:val="24"/>
          <w:lang w:eastAsia="fr-FR"/>
        </w:rPr>
      </w:pPr>
      <w:r w:rsidRPr="0006198E">
        <w:rPr>
          <w:rFonts w:eastAsia="Times New Roman" w:cstheme="minorHAnsi"/>
          <w:b/>
          <w:bCs/>
          <w:sz w:val="28"/>
          <w:szCs w:val="24"/>
          <w:lang w:eastAsia="fr-FR"/>
        </w:rPr>
        <w:t>B. Les différents dommages et leur réparation</w:t>
      </w:r>
    </w:p>
    <w:p w:rsidR="006A775D" w:rsidRDefault="006A775D" w:rsidP="003D3F34">
      <w:pPr>
        <w:spacing w:after="0" w:line="240" w:lineRule="auto"/>
        <w:rPr>
          <w:rFonts w:ascii="Calibri" w:eastAsia="Times New Roman" w:hAnsi="Calibri" w:cs="Calibri"/>
          <w:b/>
          <w:bCs/>
          <w:sz w:val="24"/>
          <w:szCs w:val="24"/>
          <w:lang w:eastAsia="fr-FR"/>
        </w:rPr>
      </w:pPr>
    </w:p>
    <w:p w:rsidR="00D179A4" w:rsidRPr="00D179A4" w:rsidRDefault="006A775D" w:rsidP="003D3F34">
      <w:pPr>
        <w:spacing w:after="0" w:line="240" w:lineRule="auto"/>
        <w:rPr>
          <w:rFonts w:ascii="Calibri" w:eastAsia="Times New Roman" w:hAnsi="Calibri" w:cs="Calibri"/>
          <w:sz w:val="24"/>
          <w:szCs w:val="24"/>
          <w:lang w:eastAsia="fr-FR"/>
        </w:rPr>
      </w:pPr>
      <w:r>
        <w:rPr>
          <w:rFonts w:ascii="Calibri" w:eastAsia="Times New Roman" w:hAnsi="Calibri" w:cs="Calibri"/>
          <w:b/>
          <w:bCs/>
          <w:sz w:val="24"/>
          <w:szCs w:val="24"/>
          <w:lang w:eastAsia="fr-FR"/>
        </w:rPr>
        <w:t>En vous aidant du m</w:t>
      </w:r>
      <w:r w:rsidR="00D179A4" w:rsidRPr="0006198E">
        <w:rPr>
          <w:rFonts w:ascii="Calibri" w:eastAsia="Times New Roman" w:hAnsi="Calibri" w:cs="Calibri"/>
          <w:b/>
          <w:bCs/>
          <w:sz w:val="24"/>
          <w:szCs w:val="24"/>
          <w:lang w:eastAsia="fr-FR"/>
        </w:rPr>
        <w:t>anuel page 174 docs 14, 15, 16, 17 :</w:t>
      </w:r>
    </w:p>
    <w:p w:rsidR="00D179A4" w:rsidRPr="00D179A4" w:rsidRDefault="00D179A4" w:rsidP="003D3F34">
      <w:pPr>
        <w:numPr>
          <w:ilvl w:val="0"/>
          <w:numId w:val="7"/>
        </w:numPr>
        <w:spacing w:after="0" w:line="240" w:lineRule="auto"/>
        <w:rPr>
          <w:rFonts w:ascii="Calibri" w:eastAsia="Times New Roman" w:hAnsi="Calibri" w:cs="Calibri"/>
          <w:sz w:val="24"/>
          <w:szCs w:val="24"/>
          <w:lang w:eastAsia="fr-FR"/>
        </w:rPr>
      </w:pPr>
      <w:r w:rsidRPr="0006198E">
        <w:rPr>
          <w:rFonts w:ascii="Calibri" w:eastAsia="Times New Roman" w:hAnsi="Calibri" w:cs="Calibri"/>
          <w:bCs/>
          <w:sz w:val="24"/>
          <w:szCs w:val="24"/>
          <w:lang w:eastAsia="fr-FR"/>
        </w:rPr>
        <w:t>Présentez les 4 types de dommage</w:t>
      </w:r>
    </w:p>
    <w:p w:rsidR="00D179A4" w:rsidRPr="00D179A4" w:rsidRDefault="00D179A4" w:rsidP="003D3F34">
      <w:pPr>
        <w:numPr>
          <w:ilvl w:val="0"/>
          <w:numId w:val="7"/>
        </w:numPr>
        <w:spacing w:after="0" w:line="240" w:lineRule="auto"/>
        <w:rPr>
          <w:rFonts w:ascii="Calibri" w:eastAsia="Times New Roman" w:hAnsi="Calibri" w:cs="Calibri"/>
          <w:sz w:val="24"/>
          <w:szCs w:val="24"/>
          <w:lang w:eastAsia="fr-FR"/>
        </w:rPr>
      </w:pPr>
      <w:r w:rsidRPr="0006198E">
        <w:rPr>
          <w:rFonts w:ascii="Calibri" w:eastAsia="Times New Roman" w:hAnsi="Calibri" w:cs="Calibri"/>
          <w:bCs/>
          <w:sz w:val="24"/>
          <w:szCs w:val="24"/>
          <w:lang w:eastAsia="fr-FR"/>
        </w:rPr>
        <w:t>Comment peut-on réparer un dommage ?</w:t>
      </w:r>
    </w:p>
    <w:p w:rsidR="00D179A4" w:rsidRPr="0006198E" w:rsidRDefault="006A775D" w:rsidP="003D3F34">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Faîtes l’a</w:t>
      </w:r>
      <w:r w:rsidR="00D179A4" w:rsidRPr="0006198E">
        <w:rPr>
          <w:rFonts w:ascii="Calibri" w:eastAsia="Times New Roman" w:hAnsi="Calibri" w:cs="Calibri"/>
          <w:b/>
          <w:bCs/>
          <w:sz w:val="24"/>
          <w:szCs w:val="24"/>
          <w:lang w:eastAsia="fr-FR"/>
        </w:rPr>
        <w:t>pplication au cas page 175</w:t>
      </w:r>
    </w:p>
    <w:p w:rsidR="003B21B4" w:rsidRDefault="003B21B4" w:rsidP="003D3F34">
      <w:pPr>
        <w:spacing w:after="0" w:line="240" w:lineRule="auto"/>
        <w:rPr>
          <w:rFonts w:ascii="Times New Roman" w:eastAsia="Times New Roman" w:hAnsi="Times New Roman" w:cs="Times New Roman"/>
          <w:b/>
          <w:bCs/>
          <w:color w:val="3366FF"/>
          <w:sz w:val="24"/>
          <w:szCs w:val="24"/>
          <w:lang w:eastAsia="fr-FR"/>
        </w:rPr>
      </w:pPr>
    </w:p>
    <w:p w:rsidR="003B21B4" w:rsidRDefault="003B21B4" w:rsidP="003D3F34">
      <w:pPr>
        <w:spacing w:after="0" w:line="240" w:lineRule="auto"/>
        <w:rPr>
          <w:rFonts w:ascii="Times New Roman" w:eastAsia="Times New Roman" w:hAnsi="Times New Roman" w:cs="Times New Roman"/>
          <w:b/>
          <w:bCs/>
          <w:color w:val="3366FF"/>
          <w:sz w:val="24"/>
          <w:szCs w:val="24"/>
          <w:lang w:eastAsia="fr-FR"/>
        </w:rPr>
      </w:pPr>
    </w:p>
    <w:p w:rsidR="006A775D" w:rsidRDefault="006A775D" w:rsidP="003D3F34">
      <w:pPr>
        <w:spacing w:after="0" w:line="240" w:lineRule="auto"/>
        <w:rPr>
          <w:rFonts w:ascii="Times New Roman" w:eastAsia="Times New Roman" w:hAnsi="Times New Roman" w:cs="Times New Roman"/>
          <w:b/>
          <w:bCs/>
          <w:color w:val="3366FF"/>
          <w:sz w:val="24"/>
          <w:szCs w:val="24"/>
          <w:lang w:eastAsia="fr-FR"/>
        </w:rPr>
      </w:pPr>
    </w:p>
    <w:p w:rsidR="00C85241" w:rsidRDefault="00C85241" w:rsidP="003D3F34">
      <w:pPr>
        <w:spacing w:after="0" w:line="240" w:lineRule="auto"/>
        <w:rPr>
          <w:rFonts w:ascii="Times New Roman" w:eastAsia="Times New Roman" w:hAnsi="Times New Roman" w:cs="Times New Roman"/>
          <w:b/>
          <w:bCs/>
          <w:color w:val="3366FF"/>
          <w:sz w:val="24"/>
          <w:szCs w:val="24"/>
          <w:lang w:eastAsia="fr-FR"/>
        </w:rPr>
      </w:pPr>
    </w:p>
    <w:p w:rsidR="006A775D" w:rsidRDefault="006A775D" w:rsidP="003D3F34">
      <w:pPr>
        <w:spacing w:after="0" w:line="240" w:lineRule="auto"/>
        <w:rPr>
          <w:rFonts w:ascii="Times New Roman" w:eastAsia="Times New Roman" w:hAnsi="Times New Roman" w:cs="Times New Roman"/>
          <w:b/>
          <w:bCs/>
          <w:color w:val="3366FF"/>
          <w:sz w:val="24"/>
          <w:szCs w:val="24"/>
          <w:lang w:eastAsia="fr-FR"/>
        </w:rPr>
      </w:pPr>
    </w:p>
    <w:p w:rsidR="003B21B4" w:rsidRDefault="003B21B4" w:rsidP="003D3F34">
      <w:pPr>
        <w:spacing w:after="0" w:line="240" w:lineRule="auto"/>
        <w:rPr>
          <w:rFonts w:ascii="Times New Roman" w:eastAsia="Times New Roman" w:hAnsi="Times New Roman" w:cs="Times New Roman"/>
          <w:b/>
          <w:bCs/>
          <w:color w:val="3366FF"/>
          <w:sz w:val="24"/>
          <w:szCs w:val="24"/>
          <w:lang w:eastAsia="fr-FR"/>
        </w:rPr>
      </w:pPr>
    </w:p>
    <w:p w:rsidR="003B21B4" w:rsidRPr="00D179A4" w:rsidRDefault="003B21B4" w:rsidP="003D3F34">
      <w:pPr>
        <w:spacing w:after="0" w:line="240" w:lineRule="auto"/>
        <w:rPr>
          <w:rFonts w:ascii="Times New Roman" w:eastAsia="Times New Roman" w:hAnsi="Times New Roman" w:cs="Times New Roman"/>
          <w:sz w:val="24"/>
          <w:szCs w:val="24"/>
          <w:lang w:eastAsia="fr-FR"/>
        </w:rPr>
      </w:pPr>
    </w:p>
    <w:p w:rsidR="00D179A4" w:rsidRPr="00D179A4" w:rsidRDefault="00D179A4" w:rsidP="003D3F34">
      <w:pPr>
        <w:numPr>
          <w:ilvl w:val="0"/>
          <w:numId w:val="14"/>
        </w:numPr>
        <w:spacing w:after="0" w:line="240" w:lineRule="auto"/>
        <w:rPr>
          <w:rFonts w:eastAsia="Times New Roman" w:cstheme="minorHAnsi"/>
          <w:b/>
          <w:bCs/>
          <w:sz w:val="28"/>
          <w:szCs w:val="24"/>
          <w:lang w:eastAsia="fr-FR"/>
        </w:rPr>
      </w:pPr>
      <w:r w:rsidRPr="00D179A4">
        <w:rPr>
          <w:rFonts w:eastAsia="Times New Roman" w:cstheme="minorHAnsi"/>
          <w:b/>
          <w:bCs/>
          <w:sz w:val="28"/>
          <w:szCs w:val="24"/>
          <w:lang w:eastAsia="fr-FR"/>
        </w:rPr>
        <w:t>LA RESPONSABILITÉ CIVILE CONTRACTUELLE</w:t>
      </w:r>
    </w:p>
    <w:p w:rsidR="006A775D" w:rsidRPr="006A775D" w:rsidRDefault="006A775D" w:rsidP="003D3F34">
      <w:pPr>
        <w:spacing w:after="0" w:line="240" w:lineRule="auto"/>
        <w:rPr>
          <w:rFonts w:ascii="Times New Roman" w:eastAsia="Times New Roman" w:hAnsi="Times New Roman" w:cs="Times New Roman"/>
          <w:b/>
          <w:bCs/>
          <w:color w:val="008000"/>
          <w:sz w:val="12"/>
          <w:szCs w:val="24"/>
          <w:lang w:eastAsia="fr-FR"/>
        </w:rPr>
      </w:pPr>
    </w:p>
    <w:p w:rsidR="00D179A4" w:rsidRPr="00D179A4" w:rsidRDefault="00D179A4" w:rsidP="003D3F34">
      <w:pPr>
        <w:spacing w:after="0" w:line="240" w:lineRule="auto"/>
        <w:rPr>
          <w:rFonts w:eastAsia="Times New Roman" w:cstheme="minorHAnsi"/>
          <w:sz w:val="24"/>
          <w:szCs w:val="24"/>
          <w:lang w:eastAsia="fr-FR"/>
        </w:rPr>
      </w:pPr>
      <w:r w:rsidRPr="00C85241">
        <w:rPr>
          <w:rFonts w:eastAsia="Times New Roman" w:cstheme="minorHAnsi"/>
          <w:b/>
          <w:bCs/>
          <w:sz w:val="24"/>
          <w:szCs w:val="24"/>
          <w:lang w:eastAsia="fr-FR"/>
        </w:rPr>
        <w:t>En vous aidant des documents pages 176 et 177, répondez aux questions suivantes</w:t>
      </w:r>
    </w:p>
    <w:p w:rsidR="00D179A4" w:rsidRPr="00D179A4" w:rsidRDefault="00D179A4" w:rsidP="003D3F34">
      <w:pPr>
        <w:numPr>
          <w:ilvl w:val="0"/>
          <w:numId w:val="8"/>
        </w:numPr>
        <w:spacing w:after="0" w:line="240" w:lineRule="auto"/>
        <w:rPr>
          <w:rFonts w:eastAsia="Times New Roman" w:cstheme="minorHAnsi"/>
          <w:sz w:val="24"/>
          <w:szCs w:val="24"/>
          <w:lang w:eastAsia="fr-FR"/>
        </w:rPr>
      </w:pPr>
      <w:r w:rsidRPr="00D179A4">
        <w:rPr>
          <w:rFonts w:eastAsia="Times New Roman" w:cstheme="minorHAnsi"/>
          <w:color w:val="000000"/>
          <w:sz w:val="24"/>
          <w:szCs w:val="24"/>
          <w:lang w:eastAsia="fr-FR"/>
        </w:rPr>
        <w:t>Définissez la responsabilité contractuelle</w:t>
      </w:r>
    </w:p>
    <w:p w:rsidR="00D179A4" w:rsidRPr="00D179A4" w:rsidRDefault="00D179A4" w:rsidP="003D3F34">
      <w:pPr>
        <w:numPr>
          <w:ilvl w:val="0"/>
          <w:numId w:val="8"/>
        </w:numPr>
        <w:spacing w:after="0" w:line="240" w:lineRule="auto"/>
        <w:rPr>
          <w:rFonts w:eastAsia="Times New Roman" w:cstheme="minorHAnsi"/>
          <w:sz w:val="24"/>
          <w:szCs w:val="24"/>
          <w:lang w:eastAsia="fr-FR"/>
        </w:rPr>
      </w:pPr>
      <w:r w:rsidRPr="00D179A4">
        <w:rPr>
          <w:rFonts w:eastAsia="Times New Roman" w:cstheme="minorHAnsi"/>
          <w:color w:val="000000"/>
          <w:sz w:val="24"/>
          <w:szCs w:val="24"/>
          <w:lang w:eastAsia="fr-FR"/>
        </w:rPr>
        <w:t>Donnez des exemples d’inexécution du contrat</w:t>
      </w:r>
    </w:p>
    <w:p w:rsidR="00D179A4" w:rsidRPr="00D179A4" w:rsidRDefault="00D179A4" w:rsidP="003D3F34">
      <w:pPr>
        <w:numPr>
          <w:ilvl w:val="0"/>
          <w:numId w:val="8"/>
        </w:numPr>
        <w:spacing w:after="0" w:line="240" w:lineRule="auto"/>
        <w:rPr>
          <w:rFonts w:eastAsia="Times New Roman" w:cstheme="minorHAnsi"/>
          <w:sz w:val="24"/>
          <w:szCs w:val="24"/>
          <w:lang w:eastAsia="fr-FR"/>
        </w:rPr>
      </w:pPr>
      <w:r w:rsidRPr="00D179A4">
        <w:rPr>
          <w:rFonts w:eastAsia="Times New Roman" w:cstheme="minorHAnsi"/>
          <w:color w:val="000000"/>
          <w:sz w:val="24"/>
          <w:szCs w:val="24"/>
          <w:lang w:eastAsia="fr-FR"/>
        </w:rPr>
        <w:t>Quels sont les moyens de pression si une partie au contrat n'exécute pas une obligation ?</w:t>
      </w:r>
    </w:p>
    <w:p w:rsidR="00D179A4" w:rsidRPr="006A775D" w:rsidRDefault="00D179A4" w:rsidP="003D3F34">
      <w:pPr>
        <w:numPr>
          <w:ilvl w:val="0"/>
          <w:numId w:val="8"/>
        </w:numPr>
        <w:spacing w:after="0" w:line="240" w:lineRule="auto"/>
        <w:rPr>
          <w:rFonts w:eastAsia="Times New Roman" w:cstheme="minorHAnsi"/>
          <w:sz w:val="24"/>
          <w:szCs w:val="24"/>
          <w:lang w:eastAsia="fr-FR"/>
        </w:rPr>
      </w:pPr>
      <w:r w:rsidRPr="00D179A4">
        <w:rPr>
          <w:rFonts w:eastAsia="Times New Roman" w:cstheme="minorHAnsi"/>
          <w:color w:val="000000"/>
          <w:sz w:val="24"/>
          <w:szCs w:val="24"/>
          <w:lang w:eastAsia="fr-FR"/>
        </w:rPr>
        <w:t>Distinguez obligation de résultat et obligation de moyen en donnant des exemples </w:t>
      </w:r>
    </w:p>
    <w:p w:rsidR="006A775D" w:rsidRPr="00D179A4" w:rsidRDefault="006A775D" w:rsidP="00C85241">
      <w:pPr>
        <w:spacing w:after="0" w:line="240" w:lineRule="auto"/>
        <w:ind w:left="360"/>
        <w:rPr>
          <w:rFonts w:eastAsia="Times New Roman" w:cstheme="minorHAnsi"/>
          <w:sz w:val="24"/>
          <w:szCs w:val="24"/>
          <w:lang w:eastAsia="fr-FR"/>
        </w:rPr>
      </w:pPr>
    </w:p>
    <w:p w:rsidR="00D179A4" w:rsidRPr="00D179A4" w:rsidRDefault="0006198E" w:rsidP="003D3F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u w:val="single"/>
          <w:lang w:eastAsia="fr-FR"/>
        </w:rPr>
        <w:drawing>
          <wp:anchor distT="0" distB="0" distL="114300" distR="114300" simplePos="0" relativeHeight="251659264" behindDoc="0" locked="0" layoutInCell="1" allowOverlap="1" wp14:anchorId="0DD50A08" wp14:editId="40EE8383">
            <wp:simplePos x="0" y="0"/>
            <wp:positionH relativeFrom="margin">
              <wp:posOffset>5628640</wp:posOffset>
            </wp:positionH>
            <wp:positionV relativeFrom="margin">
              <wp:posOffset>8227060</wp:posOffset>
            </wp:positionV>
            <wp:extent cx="742950" cy="742950"/>
            <wp:effectExtent l="0" t="0" r="0" b="0"/>
            <wp:wrapSquare wrapText="bothSides"/>
            <wp:docPr id="5" name="Image 5" descr="C:\Users\Geraldine Paret\AppData\Local\Temp\Temp1_Unitag_QRCode_respons_chirurgien.zip\Unitag_QRCode_respons_chirurg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raldine Paret\AppData\Local\Temp\Temp1_Unitag_QRCode_respons_chirurgien.zip\Unitag_QRCode_respons_chirurgi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D179A4">
        <w:rPr>
          <w:rFonts w:ascii="Times New Roman" w:eastAsia="Times New Roman" w:hAnsi="Times New Roman" w:cs="Times New Roman"/>
          <w:noProof/>
          <w:sz w:val="24"/>
          <w:szCs w:val="24"/>
          <w:lang w:eastAsia="fr-FR"/>
        </w:rPr>
        <w:drawing>
          <wp:inline distT="0" distB="0" distL="0" distR="0" wp14:anchorId="193811AF" wp14:editId="170B18EE">
            <wp:extent cx="2825735" cy="2342245"/>
            <wp:effectExtent l="0" t="0" r="0" b="1270"/>
            <wp:docPr id="1" name="Image 1" descr="Résultat de recherche d'images pour &quot;obligation de resultat et de moy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obligation de resultat et de moye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843" cy="2340676"/>
                    </a:xfrm>
                    <a:prstGeom prst="rect">
                      <a:avLst/>
                    </a:prstGeom>
                    <a:noFill/>
                    <a:ln>
                      <a:noFill/>
                    </a:ln>
                  </pic:spPr>
                </pic:pic>
              </a:graphicData>
            </a:graphic>
          </wp:inline>
        </w:drawing>
      </w:r>
    </w:p>
    <w:p w:rsidR="006A775D" w:rsidRDefault="003B21B4" w:rsidP="003D3F34">
      <w:pPr>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z w:val="24"/>
          <w:szCs w:val="24"/>
          <w:lang w:eastAsia="fr-FR"/>
        </w:rPr>
        <w:t xml:space="preserve">Et les médecins ? </w:t>
      </w:r>
      <w:r w:rsidR="00D179A4" w:rsidRPr="00D179A4">
        <w:rPr>
          <w:rFonts w:ascii="Times New Roman" w:eastAsia="Times New Roman" w:hAnsi="Times New Roman" w:cs="Times New Roman"/>
          <w:color w:val="0000FF"/>
          <w:sz w:val="24"/>
          <w:szCs w:val="24"/>
          <w:u w:val="single"/>
          <w:lang w:eastAsia="fr-FR"/>
        </w:rPr>
        <w:t>https://www.allodocteurs.fr/</w:t>
      </w:r>
      <w:r w:rsidR="0006198E" w:rsidRPr="00D179A4">
        <w:rPr>
          <w:rFonts w:ascii="Times New Roman" w:eastAsia="Times New Roman" w:hAnsi="Times New Roman" w:cs="Times New Roman"/>
          <w:color w:val="0000FF"/>
          <w:sz w:val="24"/>
          <w:szCs w:val="24"/>
          <w:u w:val="single"/>
          <w:lang w:eastAsia="fr-FR"/>
        </w:rPr>
        <w:t xml:space="preserve"> </w:t>
      </w:r>
      <w:r w:rsidR="00D179A4" w:rsidRPr="00D179A4">
        <w:rPr>
          <w:rFonts w:ascii="Times New Roman" w:eastAsia="Times New Roman" w:hAnsi="Times New Roman" w:cs="Times New Roman"/>
          <w:color w:val="0000FF"/>
          <w:sz w:val="24"/>
          <w:szCs w:val="24"/>
          <w:u w:val="single"/>
          <w:lang w:eastAsia="fr-FR"/>
        </w:rPr>
        <w:t>les-chirurgiens-ont-ils-une-obligation-de-</w:t>
      </w:r>
      <w:proofErr w:type="spellStart"/>
      <w:r w:rsidR="00D179A4" w:rsidRPr="00D179A4">
        <w:rPr>
          <w:rFonts w:ascii="Times New Roman" w:eastAsia="Times New Roman" w:hAnsi="Times New Roman" w:cs="Times New Roman"/>
          <w:color w:val="0000FF"/>
          <w:sz w:val="24"/>
          <w:szCs w:val="24"/>
          <w:u w:val="single"/>
          <w:lang w:eastAsia="fr-FR"/>
        </w:rPr>
        <w:t>resultat</w:t>
      </w:r>
      <w:proofErr w:type="spellEnd"/>
      <w:r w:rsidR="00D179A4" w:rsidRPr="00D179A4">
        <w:rPr>
          <w:rFonts w:ascii="Times New Roman" w:eastAsia="Times New Roman" w:hAnsi="Times New Roman" w:cs="Times New Roman"/>
          <w:color w:val="0000FF"/>
          <w:sz w:val="24"/>
          <w:szCs w:val="24"/>
          <w:u w:val="single"/>
          <w:lang w:eastAsia="fr-FR"/>
        </w:rPr>
        <w:t>-</w:t>
      </w:r>
      <w:r w:rsidRPr="003B21B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A775D" w:rsidRDefault="006A775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br w:type="page"/>
      </w:r>
    </w:p>
    <w:p w:rsidR="00D179A4" w:rsidRDefault="00D179A4" w:rsidP="003D3F34">
      <w:pPr>
        <w:numPr>
          <w:ilvl w:val="0"/>
          <w:numId w:val="14"/>
        </w:numPr>
        <w:spacing w:after="0" w:line="240" w:lineRule="auto"/>
        <w:rPr>
          <w:rFonts w:eastAsia="Times New Roman" w:cstheme="minorHAnsi"/>
          <w:b/>
          <w:bCs/>
          <w:sz w:val="28"/>
          <w:szCs w:val="24"/>
          <w:lang w:eastAsia="fr-FR"/>
        </w:rPr>
      </w:pPr>
      <w:r w:rsidRPr="0006198E">
        <w:rPr>
          <w:rFonts w:eastAsia="Times New Roman" w:cstheme="minorHAnsi"/>
          <w:b/>
          <w:bCs/>
          <w:sz w:val="28"/>
          <w:szCs w:val="24"/>
          <w:lang w:eastAsia="fr-FR"/>
        </w:rPr>
        <w:lastRenderedPageBreak/>
        <w:t xml:space="preserve">LA RESPONSABILITE CIVILE </w:t>
      </w:r>
      <w:r w:rsidRPr="00D179A4">
        <w:rPr>
          <w:rFonts w:eastAsia="Times New Roman" w:cstheme="minorHAnsi"/>
          <w:b/>
          <w:bCs/>
          <w:sz w:val="28"/>
          <w:szCs w:val="24"/>
          <w:lang w:eastAsia="fr-FR"/>
        </w:rPr>
        <w:t>EXTRA CONTRACTUELLE</w:t>
      </w:r>
    </w:p>
    <w:p w:rsidR="006A775D" w:rsidRPr="00D179A4" w:rsidRDefault="006A775D" w:rsidP="006A775D">
      <w:pPr>
        <w:spacing w:after="0" w:line="240" w:lineRule="auto"/>
        <w:ind w:left="360"/>
        <w:rPr>
          <w:rFonts w:eastAsia="Times New Roman" w:cstheme="minorHAnsi"/>
          <w:b/>
          <w:bCs/>
          <w:sz w:val="20"/>
          <w:szCs w:val="24"/>
          <w:lang w:eastAsia="fr-FR"/>
        </w:rPr>
      </w:pPr>
    </w:p>
    <w:p w:rsidR="00D179A4" w:rsidRDefault="00D179A4" w:rsidP="006A775D">
      <w:pPr>
        <w:spacing w:after="0" w:line="240" w:lineRule="auto"/>
        <w:ind w:left="360"/>
        <w:rPr>
          <w:rFonts w:eastAsia="Times New Roman" w:cstheme="minorHAnsi"/>
          <w:b/>
          <w:bCs/>
          <w:sz w:val="28"/>
          <w:szCs w:val="24"/>
          <w:lang w:eastAsia="fr-FR"/>
        </w:rPr>
      </w:pPr>
      <w:r w:rsidRPr="006A775D">
        <w:rPr>
          <w:rFonts w:eastAsia="Times New Roman" w:cstheme="minorHAnsi"/>
          <w:b/>
          <w:bCs/>
          <w:sz w:val="28"/>
          <w:szCs w:val="24"/>
          <w:lang w:eastAsia="fr-FR"/>
        </w:rPr>
        <w:t xml:space="preserve"> A. Les différents faits générateurs de la responsabilité </w:t>
      </w:r>
      <w:proofErr w:type="spellStart"/>
      <w:r w:rsidRPr="006A775D">
        <w:rPr>
          <w:rFonts w:eastAsia="Times New Roman" w:cstheme="minorHAnsi"/>
          <w:b/>
          <w:bCs/>
          <w:sz w:val="28"/>
          <w:szCs w:val="24"/>
          <w:lang w:eastAsia="fr-FR"/>
        </w:rPr>
        <w:t>extra-contractuelle</w:t>
      </w:r>
      <w:proofErr w:type="spellEnd"/>
    </w:p>
    <w:p w:rsidR="006A775D" w:rsidRPr="00D179A4" w:rsidRDefault="006A775D" w:rsidP="006A775D">
      <w:pPr>
        <w:spacing w:after="0" w:line="240" w:lineRule="auto"/>
        <w:ind w:left="360"/>
        <w:rPr>
          <w:rFonts w:eastAsia="Times New Roman" w:cstheme="minorHAnsi"/>
          <w:sz w:val="18"/>
          <w:szCs w:val="24"/>
          <w:lang w:eastAsia="fr-FR"/>
        </w:rPr>
      </w:pPr>
    </w:p>
    <w:p w:rsidR="00D179A4" w:rsidRPr="00D179A4" w:rsidRDefault="006A775D" w:rsidP="003D3F34">
      <w:pPr>
        <w:numPr>
          <w:ilvl w:val="0"/>
          <w:numId w:val="9"/>
        </w:numPr>
        <w:spacing w:after="0" w:line="240" w:lineRule="auto"/>
        <w:rPr>
          <w:rFonts w:eastAsia="Times New Roman" w:cstheme="minorHAnsi"/>
          <w:sz w:val="24"/>
          <w:szCs w:val="24"/>
          <w:lang w:eastAsia="fr-FR"/>
        </w:rPr>
      </w:pPr>
      <w:r>
        <w:rPr>
          <w:rFonts w:eastAsia="Times New Roman" w:cstheme="minorHAnsi"/>
          <w:noProof/>
          <w:sz w:val="24"/>
          <w:szCs w:val="24"/>
          <w:lang w:eastAsia="fr-FR"/>
        </w:rPr>
        <w:drawing>
          <wp:anchor distT="0" distB="0" distL="114300" distR="114300" simplePos="0" relativeHeight="251661312" behindDoc="0" locked="0" layoutInCell="1" allowOverlap="1" wp14:anchorId="234C007F" wp14:editId="35BBBE89">
            <wp:simplePos x="0" y="0"/>
            <wp:positionH relativeFrom="margin">
              <wp:posOffset>5884545</wp:posOffset>
            </wp:positionH>
            <wp:positionV relativeFrom="margin">
              <wp:posOffset>854710</wp:posOffset>
            </wp:positionV>
            <wp:extent cx="704850" cy="704850"/>
            <wp:effectExtent l="0" t="0" r="0" b="0"/>
            <wp:wrapSquare wrapText="bothSides"/>
            <wp:docPr id="7" name="Image 7" descr="C:\Users\Geraldine Paret\AppData\Local\Temp\Temp1_Unitag_QRCode_respns_salaries.zip\Unitag_QRCode_respns_sal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raldine Paret\AppData\Local\Temp\Temp1_Unitag_QRCode_respns_salaries.zip\Unitag_QRCode_respns_salari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4"/>
          <w:szCs w:val="24"/>
          <w:lang w:eastAsia="fr-FR"/>
        </w:rPr>
        <w:t>Définissez</w:t>
      </w:r>
      <w:r w:rsidR="00D179A4" w:rsidRPr="00D179A4">
        <w:rPr>
          <w:rFonts w:eastAsia="Times New Roman" w:cstheme="minorHAnsi"/>
          <w:sz w:val="24"/>
          <w:szCs w:val="24"/>
          <w:lang w:eastAsia="fr-FR"/>
        </w:rPr>
        <w:t xml:space="preserve"> la responsabilité pour faute</w:t>
      </w:r>
    </w:p>
    <w:p w:rsidR="00D179A4" w:rsidRPr="00D179A4" w:rsidRDefault="00D179A4" w:rsidP="003D3F34">
      <w:pPr>
        <w:numPr>
          <w:ilvl w:val="0"/>
          <w:numId w:val="9"/>
        </w:numPr>
        <w:spacing w:after="0" w:line="240" w:lineRule="auto"/>
        <w:rPr>
          <w:rFonts w:eastAsia="Times New Roman" w:cstheme="minorHAnsi"/>
          <w:sz w:val="24"/>
          <w:szCs w:val="24"/>
          <w:lang w:eastAsia="fr-FR"/>
        </w:rPr>
      </w:pPr>
      <w:r w:rsidRPr="00D179A4">
        <w:rPr>
          <w:rFonts w:eastAsia="Times New Roman" w:cstheme="minorHAnsi"/>
          <w:b/>
          <w:sz w:val="24"/>
          <w:szCs w:val="24"/>
          <w:lang w:eastAsia="fr-FR"/>
        </w:rPr>
        <w:t>La responsabilité du fait d’autrui</w:t>
      </w:r>
      <w:r w:rsidRPr="00D179A4">
        <w:rPr>
          <w:rFonts w:eastAsia="Times New Roman" w:cstheme="minorHAnsi"/>
          <w:sz w:val="24"/>
          <w:szCs w:val="24"/>
          <w:lang w:eastAsia="fr-FR"/>
        </w:rPr>
        <w:t xml:space="preserve"> : quelle est la responsabilité de l'employeur par rapport à ses salariés ?</w:t>
      </w:r>
      <w:r w:rsidR="00C85241">
        <w:rPr>
          <w:rFonts w:eastAsia="Times New Roman" w:cstheme="minorHAnsi"/>
          <w:sz w:val="24"/>
          <w:szCs w:val="24"/>
          <w:lang w:eastAsia="fr-FR"/>
        </w:rPr>
        <w:t xml:space="preserve">  </w:t>
      </w:r>
      <w:r w:rsidR="00C85241">
        <w:rPr>
          <w:rFonts w:eastAsia="Times New Roman" w:cstheme="minorHAnsi"/>
          <w:sz w:val="24"/>
          <w:szCs w:val="24"/>
          <w:lang w:eastAsia="fr-FR"/>
        </w:rPr>
        <w:tab/>
      </w:r>
      <w:r w:rsidR="00C85241">
        <w:rPr>
          <w:rFonts w:eastAsia="Times New Roman" w:cstheme="minorHAnsi"/>
          <w:sz w:val="24"/>
          <w:szCs w:val="24"/>
          <w:lang w:eastAsia="fr-FR"/>
        </w:rPr>
        <w:tab/>
      </w:r>
      <w:r w:rsidR="00C85241">
        <w:rPr>
          <w:rFonts w:eastAsia="Times New Roman" w:cstheme="minorHAnsi"/>
          <w:sz w:val="24"/>
          <w:szCs w:val="24"/>
          <w:lang w:eastAsia="fr-FR"/>
        </w:rPr>
        <w:tab/>
      </w:r>
      <w:r w:rsidR="00C85241">
        <w:rPr>
          <w:rFonts w:eastAsia="Times New Roman" w:cstheme="minorHAnsi"/>
          <w:sz w:val="24"/>
          <w:szCs w:val="24"/>
          <w:lang w:eastAsia="fr-FR"/>
        </w:rPr>
        <w:tab/>
      </w:r>
      <w:hyperlink r:id="rId14" w:history="1">
        <w:r w:rsidRPr="006A775D">
          <w:rPr>
            <w:rStyle w:val="Lienhypertexte"/>
            <w:rFonts w:eastAsia="Times New Roman" w:cstheme="minorHAnsi"/>
            <w:sz w:val="24"/>
            <w:szCs w:val="24"/>
            <w:lang w:eastAsia="fr-FR"/>
          </w:rPr>
          <w:t>https://youtu.be/CSpsX9cbW6c</w:t>
        </w:r>
      </w:hyperlink>
      <w:r w:rsidR="006A775D" w:rsidRPr="006A775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179A4" w:rsidRDefault="00D179A4" w:rsidP="003D3F34">
      <w:pPr>
        <w:spacing w:after="0" w:line="240" w:lineRule="auto"/>
        <w:rPr>
          <w:rFonts w:eastAsia="Times New Roman" w:cstheme="minorHAnsi"/>
          <w:sz w:val="24"/>
          <w:szCs w:val="24"/>
          <w:lang w:eastAsia="fr-FR"/>
        </w:rPr>
      </w:pPr>
      <w:r w:rsidRPr="00D179A4">
        <w:rPr>
          <w:rFonts w:eastAsia="Times New Roman" w:cstheme="minorHAnsi"/>
          <w:sz w:val="24"/>
          <w:szCs w:val="24"/>
          <w:lang w:eastAsia="fr-FR"/>
        </w:rPr>
        <w:t> </w:t>
      </w:r>
    </w:p>
    <w:p w:rsidR="006A775D" w:rsidRDefault="006A775D" w:rsidP="003D3F34">
      <w:pPr>
        <w:spacing w:after="0" w:line="240" w:lineRule="auto"/>
        <w:rPr>
          <w:rFonts w:eastAsia="Times New Roman" w:cstheme="minorHAnsi"/>
          <w:sz w:val="24"/>
          <w:szCs w:val="24"/>
          <w:lang w:eastAsia="fr-FR"/>
        </w:rPr>
      </w:pPr>
    </w:p>
    <w:p w:rsidR="006A775D" w:rsidRDefault="006A775D" w:rsidP="003D3F34">
      <w:pPr>
        <w:spacing w:after="0" w:line="240" w:lineRule="auto"/>
        <w:rPr>
          <w:rFonts w:eastAsia="Times New Roman" w:cstheme="minorHAnsi"/>
          <w:sz w:val="24"/>
          <w:szCs w:val="24"/>
          <w:lang w:eastAsia="fr-FR"/>
        </w:rPr>
      </w:pPr>
    </w:p>
    <w:p w:rsidR="006A775D" w:rsidRDefault="006A775D" w:rsidP="003D3F34">
      <w:pPr>
        <w:spacing w:after="0" w:line="240" w:lineRule="auto"/>
        <w:rPr>
          <w:rFonts w:eastAsia="Times New Roman" w:cstheme="minorHAnsi"/>
          <w:sz w:val="24"/>
          <w:szCs w:val="24"/>
          <w:lang w:eastAsia="fr-FR"/>
        </w:rPr>
      </w:pPr>
    </w:p>
    <w:p w:rsidR="006A775D" w:rsidRDefault="006A775D" w:rsidP="003D3F34">
      <w:pPr>
        <w:spacing w:after="0" w:line="240" w:lineRule="auto"/>
        <w:rPr>
          <w:rFonts w:eastAsia="Times New Roman" w:cstheme="minorHAnsi"/>
          <w:sz w:val="24"/>
          <w:szCs w:val="24"/>
          <w:lang w:eastAsia="fr-FR"/>
        </w:rPr>
      </w:pPr>
    </w:p>
    <w:p w:rsidR="006B4EF8" w:rsidRDefault="006B4EF8" w:rsidP="003D3F34">
      <w:pPr>
        <w:spacing w:after="0" w:line="240" w:lineRule="auto"/>
        <w:rPr>
          <w:rFonts w:eastAsia="Times New Roman" w:cstheme="minorHAnsi"/>
          <w:sz w:val="24"/>
          <w:szCs w:val="24"/>
          <w:lang w:eastAsia="fr-FR"/>
        </w:rPr>
      </w:pPr>
    </w:p>
    <w:p w:rsidR="006A775D" w:rsidRPr="00D179A4" w:rsidRDefault="006A775D" w:rsidP="003D3F34">
      <w:pPr>
        <w:spacing w:after="0" w:line="240" w:lineRule="auto"/>
        <w:rPr>
          <w:rFonts w:eastAsia="Times New Roman" w:cstheme="minorHAnsi"/>
          <w:sz w:val="24"/>
          <w:szCs w:val="24"/>
          <w:lang w:eastAsia="fr-FR"/>
        </w:rPr>
      </w:pPr>
    </w:p>
    <w:p w:rsidR="00D179A4" w:rsidRPr="00D179A4" w:rsidRDefault="006A775D" w:rsidP="003D3F34">
      <w:pPr>
        <w:numPr>
          <w:ilvl w:val="0"/>
          <w:numId w:val="10"/>
        </w:numPr>
        <w:spacing w:after="0" w:line="240" w:lineRule="auto"/>
        <w:rPr>
          <w:rFonts w:eastAsia="Times New Roman" w:cstheme="minorHAnsi"/>
          <w:sz w:val="24"/>
          <w:szCs w:val="24"/>
          <w:lang w:eastAsia="fr-FR"/>
        </w:rPr>
      </w:pPr>
      <w:r w:rsidRPr="006A775D">
        <w:rPr>
          <w:rFonts w:eastAsia="Times New Roman" w:cstheme="minorHAnsi"/>
          <w:b/>
          <w:color w:val="000000"/>
          <w:sz w:val="24"/>
          <w:szCs w:val="24"/>
          <w:lang w:eastAsia="fr-FR"/>
        </w:rPr>
        <w:t>La responsabilité du fait des choses</w:t>
      </w:r>
      <w:r>
        <w:rPr>
          <w:rFonts w:eastAsia="Times New Roman" w:cstheme="minorHAnsi"/>
          <w:color w:val="000000"/>
          <w:sz w:val="24"/>
          <w:szCs w:val="24"/>
          <w:lang w:eastAsia="fr-FR"/>
        </w:rPr>
        <w:t> : l</w:t>
      </w:r>
      <w:r w:rsidR="00D179A4" w:rsidRPr="006A775D">
        <w:rPr>
          <w:rFonts w:eastAsia="Times New Roman" w:cstheme="minorHAnsi"/>
          <w:color w:val="000000"/>
          <w:sz w:val="24"/>
          <w:szCs w:val="24"/>
          <w:lang w:eastAsia="fr-FR"/>
        </w:rPr>
        <w:t>orsqu’un</w:t>
      </w:r>
      <w:r w:rsidR="00D179A4" w:rsidRPr="00D179A4">
        <w:rPr>
          <w:rFonts w:eastAsia="Times New Roman" w:cstheme="minorHAnsi"/>
          <w:color w:val="000000"/>
          <w:sz w:val="24"/>
          <w:szCs w:val="24"/>
          <w:lang w:eastAsia="fr-FR"/>
        </w:rPr>
        <w:t xml:space="preserve"> dommage est causé par l’intermédiaire d’une chose, son gardien en est automatiquement responsable. Le gardien est la personne qui a l’usage, la direction, le contrôle de la chose. En général, il s’agit du propriétaire.</w:t>
      </w:r>
    </w:p>
    <w:p w:rsidR="00D179A4" w:rsidRPr="006B4EF8" w:rsidRDefault="00D179A4" w:rsidP="003D3F34">
      <w:pPr>
        <w:numPr>
          <w:ilvl w:val="1"/>
          <w:numId w:val="10"/>
        </w:numPr>
        <w:spacing w:after="0" w:line="240" w:lineRule="auto"/>
        <w:rPr>
          <w:rFonts w:eastAsia="Times New Roman" w:cstheme="minorHAnsi"/>
          <w:b/>
          <w:sz w:val="24"/>
          <w:szCs w:val="24"/>
          <w:lang w:eastAsia="fr-FR"/>
        </w:rPr>
      </w:pPr>
      <w:r w:rsidRPr="00D179A4">
        <w:rPr>
          <w:rFonts w:eastAsia="Times New Roman" w:cstheme="minorHAnsi"/>
          <w:b/>
          <w:sz w:val="24"/>
          <w:szCs w:val="24"/>
          <w:lang w:eastAsia="fr-FR"/>
        </w:rPr>
        <w:t>Donnez des exemples de choses qui peuvent causer des dommages à autrui</w:t>
      </w:r>
    </w:p>
    <w:p w:rsidR="006A775D" w:rsidRDefault="006A775D" w:rsidP="006A775D">
      <w:pPr>
        <w:spacing w:after="0" w:line="240" w:lineRule="auto"/>
        <w:rPr>
          <w:rFonts w:eastAsia="Times New Roman" w:cstheme="minorHAnsi"/>
          <w:color w:val="008000"/>
          <w:sz w:val="24"/>
          <w:szCs w:val="24"/>
          <w:lang w:eastAsia="fr-FR"/>
        </w:rPr>
      </w:pPr>
    </w:p>
    <w:p w:rsidR="006A775D" w:rsidRPr="00D179A4" w:rsidRDefault="006A775D" w:rsidP="006A775D">
      <w:pPr>
        <w:spacing w:after="0" w:line="240" w:lineRule="auto"/>
        <w:rPr>
          <w:rFonts w:eastAsia="Times New Roman" w:cstheme="minorHAnsi"/>
          <w:sz w:val="24"/>
          <w:szCs w:val="24"/>
          <w:lang w:eastAsia="fr-FR"/>
        </w:rPr>
      </w:pPr>
    </w:p>
    <w:p w:rsidR="00D179A4" w:rsidRPr="006B4EF8" w:rsidRDefault="00D179A4" w:rsidP="003D3F34">
      <w:pPr>
        <w:numPr>
          <w:ilvl w:val="1"/>
          <w:numId w:val="10"/>
        </w:numPr>
        <w:spacing w:after="0" w:line="240" w:lineRule="auto"/>
        <w:rPr>
          <w:rFonts w:eastAsia="Times New Roman" w:cstheme="minorHAnsi"/>
          <w:b/>
          <w:sz w:val="24"/>
          <w:szCs w:val="24"/>
          <w:lang w:eastAsia="fr-FR"/>
        </w:rPr>
      </w:pPr>
      <w:r w:rsidRPr="00D179A4">
        <w:rPr>
          <w:rFonts w:eastAsia="Times New Roman" w:cstheme="minorHAnsi"/>
          <w:b/>
          <w:sz w:val="24"/>
          <w:szCs w:val="24"/>
          <w:lang w:eastAsia="fr-FR"/>
        </w:rPr>
        <w:t xml:space="preserve">Deux cas particuliers à étudier </w:t>
      </w:r>
      <w:r w:rsidRPr="00D179A4">
        <w:rPr>
          <w:rFonts w:eastAsia="Times New Roman" w:cstheme="minorHAnsi"/>
          <w:b/>
          <w:color w:val="008000"/>
          <w:sz w:val="24"/>
          <w:szCs w:val="24"/>
          <w:lang w:eastAsia="fr-FR"/>
        </w:rPr>
        <w:t>: </w:t>
      </w:r>
      <w:hyperlink r:id="rId15" w:history="1"/>
    </w:p>
    <w:p w:rsidR="0000780F" w:rsidRPr="00C85241" w:rsidRDefault="0000780F" w:rsidP="0000780F">
      <w:pPr>
        <w:rPr>
          <w:b/>
        </w:rPr>
      </w:pPr>
      <w:hyperlink r:id="rId16" w:tooltip="Accident de la circulation causé par un animal" w:history="1">
        <w:r w:rsidRPr="00C85241">
          <w:rPr>
            <w:rStyle w:val="Lienhypertexte"/>
            <w:rFonts w:ascii="Calibri" w:hAnsi="Calibri" w:cs="Calibri"/>
            <w:b/>
            <w:color w:val="333399"/>
          </w:rPr>
          <w:t>Accident de la circulation causé par un animal</w:t>
        </w:r>
      </w:hyperlink>
      <w:r w:rsidRPr="00C85241">
        <w:rPr>
          <w:b/>
        </w:rPr>
        <w:t xml:space="preserve"> </w:t>
      </w:r>
      <w:r w:rsidRPr="00C85241">
        <w:rPr>
          <w:b/>
        </w:rPr>
        <w:t>Quels sont les cas pour lesquels l’indemnisation est possible ?</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Un accident de la circulation peut aussi bien impliquer  plusieurs véhicules, qu’un animal.</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En effet, certains lieux sont sujets à la traversée d’animaux sauvages. A préciser qu’un animal domestique peut aussi être la cause d’un accident. Il faut savoir que le contact entre l’animal et la victime n’est pas nécessaire.  La question qui se pose alors est de savoir sur qui pèse la responsabilité et si le conducteur peut être indemnisé.</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Il faut différencier deux types d’animaux, ceux domestiques et ceux sauvages aussi qualifiés de sans maître. Cette distinction a son importance au niveau de la responsabilité.</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L’article 1385 du code civil pose une présomption de responsabilité sur le propriétaire de l’animal domestique sur le fondement de sa garde. Donc afin d’être indemnisé, le conducteur dispose d’un recours contre le propriétaire de l’animal. Il faut savoir que celui qui a la garde de l’animal est responsable.</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noProof/>
          <w:sz w:val="22"/>
          <w:szCs w:val="23"/>
          <w:lang w:eastAsia="fr-FR"/>
        </w:rPr>
        <w:drawing>
          <wp:anchor distT="0" distB="0" distL="114300" distR="114300" simplePos="0" relativeHeight="251662336" behindDoc="0" locked="0" layoutInCell="1" allowOverlap="1">
            <wp:simplePos x="628650" y="6324600"/>
            <wp:positionH relativeFrom="margin">
              <wp:align>left</wp:align>
            </wp:positionH>
            <wp:positionV relativeFrom="margin">
              <wp:align>center</wp:align>
            </wp:positionV>
            <wp:extent cx="1428750" cy="952500"/>
            <wp:effectExtent l="0" t="0" r="0" b="0"/>
            <wp:wrapSquare wrapText="bothSides"/>
            <wp:docPr id="8" name="Image 8" descr="Sanglier ac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glier acci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r w:rsidRPr="0000780F">
        <w:rPr>
          <w:rFonts w:ascii="Calibri" w:hAnsi="Calibri" w:cs="Calibri"/>
          <w:sz w:val="22"/>
          <w:szCs w:val="23"/>
        </w:rPr>
        <w:t>Cependant tout n’est pas si simple puisque le conducteur doit identifier l’animal afin de connaitre le propriétaire et d’engager sa responsabilité. L’automobiliste doit ensuite prouver le rôle de l’animal dans l’accident. A défaut, aucune indemnisation ne peut être allouée à la victime.</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Cet article exclut le cas d’un accident de la circulation causé par des animaux sauvages.</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Pour ces derniers, la responsabilité est plus difficile à engager, ceux-ci n’ayant pas de propriétaire. Cependant, depuis, une loi du 1</w:t>
      </w:r>
      <w:r w:rsidRPr="0000780F">
        <w:rPr>
          <w:rFonts w:ascii="Calibri" w:hAnsi="Calibri" w:cs="Calibri"/>
          <w:sz w:val="22"/>
          <w:szCs w:val="23"/>
          <w:vertAlign w:val="superscript"/>
        </w:rPr>
        <w:t>er</w:t>
      </w:r>
      <w:r w:rsidRPr="0000780F">
        <w:rPr>
          <w:rStyle w:val="apple-converted-space"/>
          <w:rFonts w:ascii="Calibri" w:hAnsi="Calibri" w:cs="Calibri"/>
          <w:sz w:val="22"/>
          <w:szCs w:val="23"/>
        </w:rPr>
        <w:t> </w:t>
      </w:r>
      <w:r w:rsidRPr="0000780F">
        <w:rPr>
          <w:rFonts w:ascii="Calibri" w:hAnsi="Calibri" w:cs="Calibri"/>
          <w:sz w:val="22"/>
          <w:szCs w:val="23"/>
        </w:rPr>
        <w:t>août 2003 le fond de garantie automobile prend en charge les dommages causés par les animaux sans maître.</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Dans des cas spécifiques, une indemnisation est possible.</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En effet, Si le passage d’animaux se fait sur une autoroute, la responsabilité de la société d’exploitation peut être engagée en cas d’absence de panneau informant le conducteur du danger.</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Il est intéressant de savoir que si l’animal sauvage qui a causé l’accident était poursuivi par un animal domestique identifié comme par exemple un chien pendant une période de chasse, la responsabilité de son propriétaire peut être engagée. Mais si ce n’est pas le cas aucun recours n’est possible contre la société de chasse sauf si c’est une meute qui poursuivait l’animal. Encore faut-il pouvoir  prouver cela !</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r w:rsidRPr="0000780F">
        <w:rPr>
          <w:rFonts w:ascii="Calibri" w:hAnsi="Calibri" w:cs="Calibri"/>
          <w:sz w:val="22"/>
          <w:szCs w:val="23"/>
        </w:rPr>
        <w:t>Dans les autres cas, l’indemnisation de la victime d’un accident causé par un animal sauvage n’étant jamais possible.</w:t>
      </w:r>
    </w:p>
    <w:p w:rsidR="0000780F" w:rsidRPr="0000780F" w:rsidRDefault="0000780F" w:rsidP="0000780F">
      <w:pPr>
        <w:pStyle w:val="nospacing"/>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3"/>
        </w:rPr>
      </w:pPr>
      <w:proofErr w:type="spellStart"/>
      <w:r w:rsidRPr="0000780F">
        <w:rPr>
          <w:rFonts w:ascii="Calibri" w:hAnsi="Calibri" w:cs="Calibri"/>
          <w:sz w:val="22"/>
          <w:szCs w:val="23"/>
        </w:rPr>
        <w:t>Quelque</w:t>
      </w:r>
      <w:proofErr w:type="spellEnd"/>
      <w:r w:rsidRPr="0000780F">
        <w:rPr>
          <w:rFonts w:ascii="Calibri" w:hAnsi="Calibri" w:cs="Calibri"/>
          <w:sz w:val="22"/>
          <w:szCs w:val="23"/>
        </w:rPr>
        <w:t xml:space="preserve"> soit le type d’animal, le comportement du conducteur au moment de l’accident est pris en compte. En effet, quand des panneaux indiquent un possible traversé d’animaux sauvages, le conducteur doit adapter sa vitesse. De même si l’automobiliste a vu l’animal domestique mais qu’il n’a pas ralenti, il commet une faute.</w:t>
      </w:r>
    </w:p>
    <w:p w:rsidR="0000780F" w:rsidRPr="0000780F" w:rsidRDefault="0000780F" w:rsidP="0000780F">
      <w:pPr>
        <w:rPr>
          <w:rFonts w:ascii="Calibri" w:hAnsi="Calibri" w:cs="Calibri"/>
          <w:sz w:val="20"/>
        </w:rPr>
      </w:pPr>
      <w:hyperlink r:id="rId18" w:history="1">
        <w:r w:rsidRPr="0000780F">
          <w:rPr>
            <w:rStyle w:val="Lienhypertexte"/>
            <w:rFonts w:ascii="Calibri" w:hAnsi="Calibri" w:cs="Calibri"/>
            <w:sz w:val="20"/>
          </w:rPr>
          <w:t>http://www.maitrekovac-avocat.com/article-accident-de-la-circulation-cause-par-un-animal-111127802.ht</w:t>
        </w:r>
        <w:r w:rsidRPr="0000780F">
          <w:rPr>
            <w:rStyle w:val="Lienhypertexte"/>
            <w:rFonts w:ascii="Calibri" w:hAnsi="Calibri" w:cs="Calibri"/>
            <w:sz w:val="20"/>
          </w:rPr>
          <w:t>m</w:t>
        </w:r>
        <w:r w:rsidRPr="0000780F">
          <w:rPr>
            <w:rStyle w:val="Lienhypertexte"/>
            <w:rFonts w:ascii="Calibri" w:hAnsi="Calibri" w:cs="Calibri"/>
            <w:sz w:val="20"/>
          </w:rPr>
          <w:t>l</w:t>
        </w:r>
      </w:hyperlink>
    </w:p>
    <w:p w:rsidR="0000780F" w:rsidRDefault="0000780F" w:rsidP="0000780F">
      <w:pPr>
        <w:pStyle w:val="Titre3"/>
        <w:shd w:val="clear" w:color="auto" w:fill="FFFFFF"/>
        <w:spacing w:before="0" w:after="0"/>
        <w:rPr>
          <w:rStyle w:val="lev"/>
          <w:rFonts w:asciiTheme="minorHAnsi" w:hAnsiTheme="minorHAnsi" w:cstheme="minorHAnsi"/>
          <w:b/>
          <w:bCs/>
          <w:sz w:val="24"/>
        </w:rPr>
      </w:pPr>
      <w:r w:rsidRPr="0000780F">
        <w:rPr>
          <w:rStyle w:val="lev"/>
          <w:rFonts w:asciiTheme="minorHAnsi" w:hAnsiTheme="minorHAnsi" w:cstheme="minorHAnsi"/>
          <w:b/>
          <w:bCs/>
          <w:sz w:val="24"/>
        </w:rPr>
        <w:lastRenderedPageBreak/>
        <w:t>La responsabilité du parent seul bénéficiaire du droit de visite</w:t>
      </w:r>
      <w:r w:rsidR="00117734">
        <w:rPr>
          <w:rStyle w:val="lev"/>
          <w:rFonts w:asciiTheme="minorHAnsi" w:hAnsiTheme="minorHAnsi" w:cstheme="minorHAnsi"/>
          <w:b/>
          <w:bCs/>
          <w:sz w:val="24"/>
        </w:rPr>
        <w:t xml:space="preserve"> et d’hébergement </w:t>
      </w:r>
    </w:p>
    <w:p w:rsidR="0000780F" w:rsidRPr="0000780F" w:rsidRDefault="0000780F" w:rsidP="0000780F">
      <w:pPr>
        <w:numPr>
          <w:ilvl w:val="0"/>
          <w:numId w:val="17"/>
        </w:numPr>
        <w:spacing w:after="0" w:line="240" w:lineRule="auto"/>
        <w:rPr>
          <w:rFonts w:cstheme="minorHAnsi"/>
          <w:sz w:val="24"/>
          <w:szCs w:val="28"/>
        </w:rPr>
      </w:pPr>
      <w:r w:rsidRPr="0000780F">
        <w:rPr>
          <w:rFonts w:cstheme="minorHAnsi"/>
          <w:sz w:val="24"/>
          <w:szCs w:val="28"/>
        </w:rPr>
        <w:t xml:space="preserve">Retracez les faits </w:t>
      </w:r>
    </w:p>
    <w:p w:rsidR="0000780F" w:rsidRPr="0000780F" w:rsidRDefault="0000780F" w:rsidP="0000780F">
      <w:pPr>
        <w:numPr>
          <w:ilvl w:val="0"/>
          <w:numId w:val="17"/>
        </w:numPr>
        <w:spacing w:after="0" w:line="240" w:lineRule="auto"/>
        <w:rPr>
          <w:rFonts w:cstheme="minorHAnsi"/>
          <w:sz w:val="24"/>
          <w:szCs w:val="28"/>
        </w:rPr>
      </w:pPr>
      <w:r w:rsidRPr="0000780F">
        <w:rPr>
          <w:rFonts w:cstheme="minorHAnsi"/>
          <w:sz w:val="24"/>
          <w:szCs w:val="28"/>
        </w:rPr>
        <w:t>Quel est le problème juridique ?</w:t>
      </w:r>
    </w:p>
    <w:p w:rsidR="0000780F" w:rsidRPr="0000780F" w:rsidRDefault="0000780F" w:rsidP="0000780F">
      <w:pPr>
        <w:numPr>
          <w:ilvl w:val="0"/>
          <w:numId w:val="17"/>
        </w:numPr>
        <w:spacing w:after="0" w:line="240" w:lineRule="auto"/>
        <w:rPr>
          <w:rFonts w:cstheme="minorHAnsi"/>
          <w:sz w:val="24"/>
          <w:szCs w:val="28"/>
        </w:rPr>
      </w:pPr>
      <w:r w:rsidRPr="0000780F">
        <w:rPr>
          <w:rFonts w:cstheme="minorHAnsi"/>
          <w:sz w:val="24"/>
          <w:szCs w:val="28"/>
        </w:rPr>
        <w:t>Présentez la solution de la cour de cassation et ses motifs</w:t>
      </w:r>
    </w:p>
    <w:p w:rsidR="0000780F" w:rsidRPr="0000780F" w:rsidRDefault="0000780F" w:rsidP="0000780F">
      <w:pPr>
        <w:pStyle w:val="texte"/>
        <w:shd w:val="clear" w:color="auto" w:fill="FFFFFF"/>
        <w:spacing w:before="0" w:beforeAutospacing="0" w:after="0" w:afterAutospacing="0"/>
        <w:rPr>
          <w:rFonts w:asciiTheme="minorHAnsi" w:hAnsiTheme="minorHAnsi" w:cstheme="minorHAnsi"/>
          <w:color w:val="2C2C2C"/>
          <w:sz w:val="18"/>
        </w:rPr>
      </w:pPr>
    </w:p>
    <w:p w:rsidR="0000780F" w:rsidRPr="0000780F" w:rsidRDefault="0000780F" w:rsidP="0000780F">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2C2C2C"/>
          <w:sz w:val="22"/>
        </w:rPr>
      </w:pPr>
      <w:r w:rsidRPr="0000780F">
        <w:rPr>
          <w:rFonts w:asciiTheme="minorHAnsi" w:hAnsiTheme="minorHAnsi" w:cstheme="minorHAnsi"/>
          <w:color w:val="2C2C2C"/>
          <w:sz w:val="22"/>
        </w:rPr>
        <w:t xml:space="preserve">Un mineur de 13 ans, dont les parents ont divorcé, a provoqué l'incendie et la destruction totale d'un gymnase en mettant le feu à une bâche. </w:t>
      </w:r>
    </w:p>
    <w:p w:rsidR="0000780F" w:rsidRPr="0000780F" w:rsidRDefault="0000780F" w:rsidP="0000780F">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2C2C2C"/>
          <w:sz w:val="22"/>
        </w:rPr>
      </w:pPr>
      <w:r w:rsidRPr="0000780F">
        <w:rPr>
          <w:rFonts w:asciiTheme="minorHAnsi" w:hAnsiTheme="minorHAnsi" w:cstheme="minorHAnsi"/>
          <w:color w:val="2C2C2C"/>
          <w:sz w:val="22"/>
        </w:rPr>
        <w:t>En première instance, le tribunal pour enfants l'a reconnu coupable d'incendie volontaire et condamné, solidairement avec son père et sa mère, à des réparations civiles. Pour confirmer ce jugement, la cour d’appel constate tout d’abord que le jugement de divorce, tout en laissant inchangé l’exercice conjoint par les deux parents de l’autorité parentale, a fixé la résidence de l'enfant au domicile de sa mère et attribué au père un simple droit de visite et d'hébergement ; elle retient ensuite que la résidence habituelle de l'enfant chez l’un de ses deux parents ne fait pas obstacle à ce que l'autre exerce la plénitude de son pouvoir de surveillance et de contrôle de l'éducation, de sorte que la responsabilité civile des deux parents, titulaires de l'autorité parentale conjointe, doit être de plein droit engagée en cas de dommage causé par leur enfant.</w:t>
      </w:r>
    </w:p>
    <w:p w:rsidR="0000780F" w:rsidRPr="0000780F" w:rsidRDefault="0000780F" w:rsidP="0000780F">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2C2C2C"/>
          <w:sz w:val="22"/>
        </w:rPr>
      </w:pPr>
      <w:r w:rsidRPr="0000780F">
        <w:rPr>
          <w:rFonts w:asciiTheme="minorHAnsi" w:hAnsiTheme="minorHAnsi" w:cstheme="minorHAnsi"/>
          <w:color w:val="2C2C2C"/>
          <w:sz w:val="22"/>
        </w:rPr>
        <w:t>La Cour de cassation devait donc préciser les contours de la responsabilité du fait d’autrui des parents divorcés et plus particulièrement, la nature de la responsabilité du parent qui exerce toujours l’autorité parentale mais qui n’est pas celui chez lequel la résidence de l’enfant a été fixée. L’arrêt est cassé au visa de </w:t>
      </w:r>
      <w:hyperlink r:id="rId19" w:anchor="art1384" w:history="1">
        <w:r w:rsidRPr="0000780F">
          <w:rPr>
            <w:rStyle w:val="Lienhypertexte"/>
            <w:rFonts w:asciiTheme="minorHAnsi" w:hAnsiTheme="minorHAnsi" w:cstheme="minorHAnsi"/>
            <w:color w:val="626262"/>
            <w:sz w:val="22"/>
          </w:rPr>
          <w:t>l’article 1384, alinéa 4, du Code civil</w:t>
        </w:r>
      </w:hyperlink>
      <w:r w:rsidRPr="0000780F">
        <w:rPr>
          <w:rFonts w:asciiTheme="minorHAnsi" w:hAnsiTheme="minorHAnsi" w:cstheme="minorHAnsi"/>
          <w:color w:val="2C2C2C"/>
          <w:sz w:val="22"/>
        </w:rPr>
        <w:t>. La Haute Cour rappelle alors le principe selon lequel le parent chez lequel la résidence habituelle de l'enfant a été fixée est le seul susceptible de voir sa responsabilité engagée de plein droit ; l’autre parent, qui exerce toujours l’autorité parentale mais qui n’est pas celui chez lequel la résidence de l’enfant a été fixée, redevient soumis à un régime de responsabilité pour faute prouvée.</w:t>
      </w:r>
    </w:p>
    <w:p w:rsidR="0000780F" w:rsidRPr="0000780F" w:rsidRDefault="0000780F" w:rsidP="0000780F">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2C2C2C"/>
          <w:sz w:val="22"/>
        </w:rPr>
      </w:pPr>
      <w:r w:rsidRPr="0000780F">
        <w:rPr>
          <w:rFonts w:asciiTheme="minorHAnsi" w:hAnsiTheme="minorHAnsi" w:cstheme="minorHAnsi"/>
          <w:color w:val="2C2C2C"/>
          <w:sz w:val="22"/>
        </w:rPr>
        <w:t xml:space="preserve">Le parent chez lequel la résidence habituelle de l’enfant a été fixée sera toujours responsable de plein droit, même si en fait, la cohabitation a cessé. Si l’enfant créé un préjudice au moment où il se trouve avec le parent attributaire du seul droit de visite et d’hébergement, l’autre parent demeure responsable de plein droit. </w:t>
      </w:r>
    </w:p>
    <w:p w:rsidR="0000780F" w:rsidRPr="0000780F" w:rsidRDefault="0000780F" w:rsidP="0000780F">
      <w:pPr>
        <w:pStyle w:val="text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C2C2C"/>
          <w:sz w:val="22"/>
        </w:rPr>
      </w:pPr>
      <w:r w:rsidRPr="0000780F">
        <w:rPr>
          <w:rFonts w:asciiTheme="minorHAnsi" w:hAnsiTheme="minorHAnsi" w:cstheme="minorHAnsi"/>
          <w:b/>
          <w:bCs/>
          <w:i/>
          <w:iCs/>
          <w:color w:val="2C2C2C"/>
          <w:sz w:val="22"/>
        </w:rPr>
        <w:t xml:space="preserve"> </w:t>
      </w:r>
      <w:hyperlink r:id="rId20" w:tgtFrame="_blank" w:history="1">
        <w:proofErr w:type="spellStart"/>
        <w:r w:rsidRPr="0000780F">
          <w:rPr>
            <w:rStyle w:val="Lienhypertexte"/>
            <w:rFonts w:asciiTheme="minorHAnsi" w:hAnsiTheme="minorHAnsi" w:cstheme="minorHAnsi"/>
            <w:b/>
            <w:bCs/>
            <w:i/>
            <w:iCs/>
            <w:color w:val="626262"/>
            <w:sz w:val="22"/>
          </w:rPr>
          <w:t>Crim</w:t>
        </w:r>
        <w:proofErr w:type="spellEnd"/>
        <w:r w:rsidRPr="0000780F">
          <w:rPr>
            <w:rStyle w:val="Lienhypertexte"/>
            <w:rFonts w:asciiTheme="minorHAnsi" w:hAnsiTheme="minorHAnsi" w:cstheme="minorHAnsi"/>
            <w:b/>
            <w:bCs/>
            <w:i/>
            <w:iCs/>
            <w:color w:val="626262"/>
            <w:sz w:val="22"/>
          </w:rPr>
          <w:t>. 06 nov. 2012</w:t>
        </w:r>
      </w:hyperlink>
      <w:r w:rsidRPr="0000780F">
        <w:rPr>
          <w:rFonts w:asciiTheme="minorHAnsi" w:hAnsiTheme="minorHAnsi" w:cstheme="minorHAnsi"/>
          <w:b/>
          <w:bCs/>
          <w:i/>
          <w:iCs/>
          <w:color w:val="2C2C2C"/>
          <w:sz w:val="22"/>
        </w:rPr>
        <w:t>, n°11-86.857</w:t>
      </w:r>
    </w:p>
    <w:p w:rsidR="0000780F" w:rsidRPr="0000780F" w:rsidRDefault="0000780F" w:rsidP="0000780F">
      <w:pPr>
        <w:rPr>
          <w:rFonts w:cstheme="minorHAnsi"/>
          <w:sz w:val="20"/>
        </w:rPr>
      </w:pPr>
      <w:hyperlink r:id="rId21" w:history="1">
        <w:r>
          <w:rPr>
            <w:rStyle w:val="Lienhypertexte"/>
            <w:rFonts w:cstheme="minorHAnsi"/>
            <w:sz w:val="20"/>
          </w:rPr>
          <w:t>http://la-responsabilite-du-parent-seul-beneficiaire-du-droit-de-visite</w:t>
        </w:r>
      </w:hyperlink>
    </w:p>
    <w:p w:rsidR="0000780F" w:rsidRPr="0000780F" w:rsidRDefault="0000780F" w:rsidP="0000780F">
      <w:pPr>
        <w:rPr>
          <w:rFonts w:cstheme="minorHAnsi"/>
          <w:sz w:val="20"/>
        </w:rPr>
      </w:pPr>
    </w:p>
    <w:p w:rsidR="0000780F" w:rsidRPr="0000780F" w:rsidRDefault="0000780F" w:rsidP="0000780F">
      <w:pPr>
        <w:rPr>
          <w:rFonts w:cstheme="minorHAnsi"/>
          <w:sz w:val="20"/>
        </w:rPr>
      </w:pPr>
    </w:p>
    <w:p w:rsidR="0000780F" w:rsidRDefault="0000780F" w:rsidP="0000780F"/>
    <w:p w:rsidR="0000780F" w:rsidRPr="00B01450" w:rsidRDefault="0000780F" w:rsidP="0000780F">
      <w:pPr>
        <w:rPr>
          <w:sz w:val="28"/>
          <w:szCs w:val="28"/>
        </w:rPr>
      </w:pPr>
    </w:p>
    <w:p w:rsidR="006A775D" w:rsidRDefault="006A775D" w:rsidP="006A775D">
      <w:pPr>
        <w:spacing w:after="0" w:line="240" w:lineRule="auto"/>
        <w:rPr>
          <w:rFonts w:eastAsia="Times New Roman" w:cstheme="minorHAnsi"/>
          <w:sz w:val="24"/>
          <w:szCs w:val="24"/>
          <w:lang w:eastAsia="fr-FR"/>
        </w:rPr>
      </w:pPr>
    </w:p>
    <w:p w:rsidR="006A775D" w:rsidRDefault="006A775D" w:rsidP="006A775D">
      <w:pPr>
        <w:spacing w:after="0" w:line="240" w:lineRule="auto"/>
        <w:rPr>
          <w:rFonts w:eastAsia="Times New Roman" w:cstheme="minorHAnsi"/>
          <w:sz w:val="24"/>
          <w:szCs w:val="24"/>
          <w:lang w:eastAsia="fr-FR"/>
        </w:rPr>
      </w:pPr>
    </w:p>
    <w:p w:rsidR="006A775D" w:rsidRPr="00D179A4" w:rsidRDefault="006B4EF8" w:rsidP="006A775D">
      <w:pPr>
        <w:spacing w:after="0" w:line="240" w:lineRule="auto"/>
        <w:rPr>
          <w:rFonts w:eastAsia="Times New Roman" w:cstheme="minorHAnsi"/>
          <w:sz w:val="24"/>
          <w:szCs w:val="24"/>
          <w:lang w:eastAsia="fr-FR"/>
        </w:rPr>
      </w:pPr>
      <w:r>
        <w:rPr>
          <w:rFonts w:eastAsia="Times New Roman" w:cstheme="minorHAnsi"/>
          <w:noProof/>
          <w:sz w:val="24"/>
          <w:szCs w:val="24"/>
          <w:lang w:eastAsia="fr-FR"/>
        </w:rPr>
        <w:drawing>
          <wp:anchor distT="0" distB="0" distL="114300" distR="114300" simplePos="0" relativeHeight="251663360" behindDoc="0" locked="0" layoutInCell="1" allowOverlap="1" wp14:anchorId="6934CCD8" wp14:editId="29A375A7">
            <wp:simplePos x="0" y="0"/>
            <wp:positionH relativeFrom="margin">
              <wp:posOffset>5627370</wp:posOffset>
            </wp:positionH>
            <wp:positionV relativeFrom="margin">
              <wp:posOffset>6716395</wp:posOffset>
            </wp:positionV>
            <wp:extent cx="714375" cy="714375"/>
            <wp:effectExtent l="0" t="0" r="9525" b="9525"/>
            <wp:wrapSquare wrapText="bothSides"/>
            <wp:docPr id="9" name="Image 9" descr="C:\Users\Geraldine Paret\AppData\Local\Temp\Temp1_Unitag_QRCode_vehicules.zip\Unitag_QRCode_vehic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raldine Paret\AppData\Local\Temp\Temp1_Unitag_QRCode_vehicules.zip\Unitag_QRCode_vehicule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EF8" w:rsidRPr="00D179A4" w:rsidRDefault="006B4EF8" w:rsidP="006B4EF8">
      <w:pPr>
        <w:spacing w:after="0" w:line="240" w:lineRule="auto"/>
        <w:rPr>
          <w:rFonts w:eastAsia="Times New Roman" w:cstheme="minorHAnsi"/>
          <w:sz w:val="24"/>
          <w:szCs w:val="24"/>
          <w:lang w:eastAsia="fr-FR"/>
        </w:rPr>
      </w:pPr>
      <w:r>
        <w:rPr>
          <w:rFonts w:eastAsia="Times New Roman" w:cstheme="minorHAnsi"/>
          <w:b/>
          <w:bCs/>
          <w:sz w:val="24"/>
          <w:szCs w:val="24"/>
          <w:lang w:eastAsia="fr-FR"/>
        </w:rPr>
        <w:t>Véhicules à moteur : e</w:t>
      </w:r>
      <w:r w:rsidR="00D179A4" w:rsidRPr="006B4EF8">
        <w:rPr>
          <w:rFonts w:eastAsia="Times New Roman" w:cstheme="minorHAnsi"/>
          <w:b/>
          <w:bCs/>
          <w:sz w:val="24"/>
          <w:szCs w:val="24"/>
          <w:lang w:eastAsia="fr-FR"/>
        </w:rPr>
        <w:t>n visionnant la vidéo, répondez aux questions suivantes :</w:t>
      </w:r>
      <w:r w:rsidRPr="006B4EF8">
        <w:rPr>
          <w:rFonts w:eastAsia="Times New Roman" w:cstheme="minorHAnsi"/>
          <w:sz w:val="24"/>
          <w:szCs w:val="24"/>
          <w:lang w:eastAsia="fr-FR"/>
        </w:rPr>
        <w:t xml:space="preserve"> </w:t>
      </w:r>
      <w:hyperlink r:id="rId23" w:history="1">
        <w:r w:rsidRPr="006B4EF8">
          <w:rPr>
            <w:rStyle w:val="Lienhypertexte"/>
            <w:rFonts w:eastAsia="Times New Roman" w:cstheme="minorHAnsi"/>
            <w:sz w:val="24"/>
            <w:szCs w:val="24"/>
            <w:lang w:eastAsia="fr-FR"/>
          </w:rPr>
          <w:t>https://youtu.be/Df_</w:t>
        </w:r>
        <w:r w:rsidRPr="006B4EF8">
          <w:rPr>
            <w:rStyle w:val="Lienhypertexte"/>
            <w:rFonts w:eastAsia="Times New Roman" w:cstheme="minorHAnsi"/>
            <w:sz w:val="24"/>
            <w:szCs w:val="24"/>
            <w:lang w:eastAsia="fr-FR"/>
          </w:rPr>
          <w:t>c</w:t>
        </w:r>
        <w:r w:rsidRPr="006B4EF8">
          <w:rPr>
            <w:rStyle w:val="Lienhypertexte"/>
            <w:rFonts w:eastAsia="Times New Roman" w:cstheme="minorHAnsi"/>
            <w:sz w:val="24"/>
            <w:szCs w:val="24"/>
            <w:lang w:eastAsia="fr-FR"/>
          </w:rPr>
          <w:t>Kim1FV8</w:t>
        </w:r>
      </w:hyperlink>
      <w:r>
        <w:rPr>
          <w:rFonts w:eastAsia="Times New Roman" w:cstheme="minorHAnsi"/>
          <w:sz w:val="24"/>
          <w:szCs w:val="24"/>
          <w:lang w:eastAsia="fr-FR"/>
        </w:rPr>
        <w:tab/>
      </w:r>
    </w:p>
    <w:p w:rsidR="00D179A4" w:rsidRPr="006B4EF8" w:rsidRDefault="00D179A4" w:rsidP="003D3F34">
      <w:pPr>
        <w:numPr>
          <w:ilvl w:val="0"/>
          <w:numId w:val="11"/>
        </w:numPr>
        <w:spacing w:after="0" w:line="240" w:lineRule="auto"/>
        <w:rPr>
          <w:rFonts w:eastAsia="Times New Roman" w:cstheme="minorHAnsi"/>
          <w:sz w:val="24"/>
          <w:szCs w:val="24"/>
          <w:lang w:eastAsia="fr-FR"/>
        </w:rPr>
      </w:pPr>
      <w:r w:rsidRPr="006A775D">
        <w:rPr>
          <w:rFonts w:eastAsia="Times New Roman" w:cstheme="minorHAnsi"/>
          <w:bCs/>
          <w:sz w:val="24"/>
          <w:szCs w:val="24"/>
          <w:lang w:eastAsia="fr-FR"/>
        </w:rPr>
        <w:t>Qu’est-ce qu’un régime sans faute?</w:t>
      </w:r>
    </w:p>
    <w:p w:rsidR="00D179A4" w:rsidRPr="006B4EF8" w:rsidRDefault="00D179A4" w:rsidP="003D3F34">
      <w:pPr>
        <w:numPr>
          <w:ilvl w:val="0"/>
          <w:numId w:val="11"/>
        </w:numPr>
        <w:spacing w:after="0" w:line="240" w:lineRule="auto"/>
        <w:rPr>
          <w:rFonts w:eastAsia="Times New Roman" w:cstheme="minorHAnsi"/>
          <w:sz w:val="24"/>
          <w:szCs w:val="24"/>
          <w:lang w:eastAsia="fr-FR"/>
        </w:rPr>
      </w:pPr>
      <w:r w:rsidRPr="006A775D">
        <w:rPr>
          <w:rFonts w:eastAsia="Times New Roman" w:cstheme="minorHAnsi"/>
          <w:bCs/>
          <w:sz w:val="24"/>
          <w:szCs w:val="24"/>
          <w:lang w:eastAsia="fr-FR"/>
        </w:rPr>
        <w:t xml:space="preserve">Comment sont protégées les victimes non </w:t>
      </w:r>
      <w:r w:rsidR="006B4EF8" w:rsidRPr="006A775D">
        <w:rPr>
          <w:rFonts w:eastAsia="Times New Roman" w:cstheme="minorHAnsi"/>
          <w:bCs/>
          <w:sz w:val="24"/>
          <w:szCs w:val="24"/>
          <w:lang w:eastAsia="fr-FR"/>
        </w:rPr>
        <w:t>conductrices</w:t>
      </w:r>
      <w:r w:rsidRPr="006A775D">
        <w:rPr>
          <w:rFonts w:eastAsia="Times New Roman" w:cstheme="minorHAnsi"/>
          <w:bCs/>
          <w:sz w:val="24"/>
          <w:szCs w:val="24"/>
          <w:lang w:eastAsia="fr-FR"/>
        </w:rPr>
        <w:t>? Donnez un exemple</w:t>
      </w:r>
    </w:p>
    <w:p w:rsidR="00D179A4" w:rsidRPr="006B4EF8" w:rsidRDefault="00D179A4" w:rsidP="003D3F34">
      <w:pPr>
        <w:numPr>
          <w:ilvl w:val="0"/>
          <w:numId w:val="11"/>
        </w:numPr>
        <w:spacing w:after="0" w:line="240" w:lineRule="auto"/>
        <w:rPr>
          <w:rFonts w:eastAsia="Times New Roman" w:cstheme="minorHAnsi"/>
          <w:sz w:val="24"/>
          <w:szCs w:val="24"/>
          <w:lang w:eastAsia="fr-FR"/>
        </w:rPr>
      </w:pPr>
      <w:r w:rsidRPr="006A775D">
        <w:rPr>
          <w:rFonts w:eastAsia="Times New Roman" w:cstheme="minorHAnsi"/>
          <w:bCs/>
          <w:sz w:val="24"/>
          <w:szCs w:val="24"/>
          <w:lang w:eastAsia="fr-FR"/>
        </w:rPr>
        <w:t>Quelles sont les exceptions à cette protection des piétons</w:t>
      </w:r>
    </w:p>
    <w:p w:rsidR="006B4EF8" w:rsidRDefault="006B4EF8" w:rsidP="006B4EF8">
      <w:pPr>
        <w:spacing w:after="0" w:line="240" w:lineRule="auto"/>
        <w:rPr>
          <w:rFonts w:eastAsia="Times New Roman" w:cstheme="minorHAnsi"/>
          <w:bCs/>
          <w:sz w:val="24"/>
          <w:szCs w:val="24"/>
          <w:lang w:eastAsia="fr-FR"/>
        </w:rPr>
      </w:pPr>
    </w:p>
    <w:p w:rsidR="006B4EF8" w:rsidRDefault="006B4EF8" w:rsidP="006B4EF8">
      <w:pPr>
        <w:spacing w:after="0" w:line="240" w:lineRule="auto"/>
        <w:rPr>
          <w:rFonts w:eastAsia="Times New Roman" w:cstheme="minorHAnsi"/>
          <w:bCs/>
          <w:sz w:val="24"/>
          <w:szCs w:val="24"/>
          <w:lang w:eastAsia="fr-FR"/>
        </w:rPr>
      </w:pPr>
    </w:p>
    <w:p w:rsidR="00F36C5E" w:rsidRDefault="00F36C5E" w:rsidP="006B4EF8">
      <w:pPr>
        <w:spacing w:after="0" w:line="240" w:lineRule="auto"/>
        <w:rPr>
          <w:rFonts w:eastAsia="Times New Roman" w:cstheme="minorHAnsi"/>
          <w:bCs/>
          <w:sz w:val="24"/>
          <w:szCs w:val="24"/>
          <w:lang w:eastAsia="fr-FR"/>
        </w:rPr>
      </w:pPr>
    </w:p>
    <w:p w:rsidR="00F36C5E" w:rsidRDefault="00F36C5E" w:rsidP="006B4EF8">
      <w:pPr>
        <w:spacing w:after="0" w:line="240" w:lineRule="auto"/>
        <w:rPr>
          <w:rFonts w:eastAsia="Times New Roman" w:cstheme="minorHAnsi"/>
          <w:bCs/>
          <w:sz w:val="24"/>
          <w:szCs w:val="24"/>
          <w:lang w:eastAsia="fr-FR"/>
        </w:rPr>
      </w:pPr>
      <w:bookmarkStart w:id="0" w:name="_GoBack"/>
      <w:bookmarkEnd w:id="0"/>
    </w:p>
    <w:p w:rsidR="006B4EF8" w:rsidRDefault="006B4EF8" w:rsidP="006B4EF8">
      <w:pPr>
        <w:spacing w:after="0" w:line="240" w:lineRule="auto"/>
        <w:rPr>
          <w:rFonts w:eastAsia="Times New Roman" w:cstheme="minorHAnsi"/>
          <w:bCs/>
          <w:sz w:val="24"/>
          <w:szCs w:val="24"/>
          <w:lang w:eastAsia="fr-FR"/>
        </w:rPr>
      </w:pPr>
    </w:p>
    <w:p w:rsidR="00D179A4" w:rsidRDefault="00D179A4" w:rsidP="003D3F34">
      <w:pPr>
        <w:spacing w:after="0" w:line="240" w:lineRule="auto"/>
        <w:rPr>
          <w:rFonts w:eastAsia="Times New Roman" w:cstheme="minorHAnsi"/>
          <w:b/>
          <w:bCs/>
          <w:sz w:val="24"/>
          <w:szCs w:val="24"/>
          <w:lang w:eastAsia="fr-FR"/>
        </w:rPr>
      </w:pPr>
      <w:r w:rsidRPr="006B4EF8">
        <w:rPr>
          <w:rFonts w:eastAsia="Times New Roman" w:cstheme="minorHAnsi"/>
          <w:b/>
          <w:bCs/>
          <w:sz w:val="24"/>
          <w:szCs w:val="24"/>
          <w:lang w:eastAsia="fr-FR"/>
        </w:rPr>
        <w:t xml:space="preserve">B. Un exemple de responsabilité sans faute : la responsabilité des produits défectueux </w:t>
      </w:r>
    </w:p>
    <w:p w:rsidR="00F36C5E" w:rsidRPr="00D179A4" w:rsidRDefault="00F36C5E" w:rsidP="003D3F34">
      <w:pPr>
        <w:spacing w:after="0" w:line="240" w:lineRule="auto"/>
        <w:rPr>
          <w:rFonts w:eastAsia="Times New Roman" w:cstheme="minorHAnsi"/>
          <w:sz w:val="24"/>
          <w:szCs w:val="24"/>
          <w:lang w:eastAsia="fr-FR"/>
        </w:rPr>
      </w:pPr>
      <w:r>
        <w:rPr>
          <w:rFonts w:eastAsia="Times New Roman" w:cstheme="minorHAnsi"/>
          <w:b/>
          <w:bCs/>
          <w:sz w:val="24"/>
          <w:szCs w:val="24"/>
          <w:lang w:eastAsia="fr-FR"/>
        </w:rPr>
        <w:t>En faisant une recherche documentaire (cirez vos sources), répondez aux questions suivantes</w:t>
      </w:r>
    </w:p>
    <w:p w:rsidR="00D179A4" w:rsidRPr="00D179A4" w:rsidRDefault="00D179A4" w:rsidP="003D3F34">
      <w:pPr>
        <w:numPr>
          <w:ilvl w:val="0"/>
          <w:numId w:val="12"/>
        </w:numPr>
        <w:spacing w:after="0" w:line="240" w:lineRule="auto"/>
        <w:rPr>
          <w:rFonts w:eastAsia="Times New Roman" w:cstheme="minorHAnsi"/>
          <w:sz w:val="24"/>
          <w:szCs w:val="24"/>
          <w:lang w:eastAsia="fr-FR"/>
        </w:rPr>
      </w:pPr>
      <w:r w:rsidRPr="00D179A4">
        <w:rPr>
          <w:rFonts w:eastAsia="Times New Roman" w:cstheme="minorHAnsi"/>
          <w:sz w:val="24"/>
          <w:szCs w:val="24"/>
          <w:lang w:eastAsia="fr-FR"/>
        </w:rPr>
        <w:t>Qui est responsable </w:t>
      </w:r>
      <w:r w:rsidR="00F36C5E">
        <w:rPr>
          <w:rFonts w:eastAsia="Times New Roman" w:cstheme="minorHAnsi"/>
          <w:sz w:val="24"/>
          <w:szCs w:val="24"/>
          <w:lang w:eastAsia="fr-FR"/>
        </w:rPr>
        <w:t>des produits défectueux</w:t>
      </w:r>
      <w:r w:rsidRPr="00D179A4">
        <w:rPr>
          <w:rFonts w:eastAsia="Times New Roman" w:cstheme="minorHAnsi"/>
          <w:sz w:val="24"/>
          <w:szCs w:val="24"/>
          <w:lang w:eastAsia="fr-FR"/>
        </w:rPr>
        <w:t>?</w:t>
      </w:r>
    </w:p>
    <w:p w:rsidR="00D179A4" w:rsidRPr="00D179A4" w:rsidRDefault="00D179A4" w:rsidP="003D3F34">
      <w:pPr>
        <w:numPr>
          <w:ilvl w:val="0"/>
          <w:numId w:val="12"/>
        </w:numPr>
        <w:spacing w:after="0" w:line="240" w:lineRule="auto"/>
        <w:rPr>
          <w:rFonts w:eastAsia="Times New Roman" w:cstheme="minorHAnsi"/>
          <w:sz w:val="24"/>
          <w:szCs w:val="24"/>
          <w:lang w:eastAsia="fr-FR"/>
        </w:rPr>
      </w:pPr>
      <w:r w:rsidRPr="00D179A4">
        <w:rPr>
          <w:rFonts w:eastAsia="Times New Roman" w:cstheme="minorHAnsi"/>
          <w:sz w:val="24"/>
          <w:szCs w:val="24"/>
          <w:lang w:eastAsia="fr-FR"/>
        </w:rPr>
        <w:t>Qu’est-ce qu’un produit défectueux ?</w:t>
      </w:r>
    </w:p>
    <w:p w:rsidR="00D179A4" w:rsidRPr="00D179A4" w:rsidRDefault="00D179A4" w:rsidP="003D3F34">
      <w:pPr>
        <w:numPr>
          <w:ilvl w:val="0"/>
          <w:numId w:val="12"/>
        </w:numPr>
        <w:spacing w:after="0" w:line="240" w:lineRule="auto"/>
        <w:rPr>
          <w:rFonts w:eastAsia="Times New Roman" w:cstheme="minorHAnsi"/>
          <w:sz w:val="24"/>
          <w:szCs w:val="24"/>
          <w:lang w:eastAsia="fr-FR"/>
        </w:rPr>
      </w:pPr>
      <w:r w:rsidRPr="00D179A4">
        <w:rPr>
          <w:rFonts w:eastAsia="Times New Roman" w:cstheme="minorHAnsi"/>
          <w:sz w:val="24"/>
          <w:szCs w:val="24"/>
          <w:lang w:eastAsia="fr-FR"/>
        </w:rPr>
        <w:lastRenderedPageBreak/>
        <w:t>Qui sont les victimes ?</w:t>
      </w:r>
    </w:p>
    <w:p w:rsidR="00D179A4" w:rsidRPr="00D179A4" w:rsidRDefault="00D179A4" w:rsidP="003D3F34">
      <w:pPr>
        <w:numPr>
          <w:ilvl w:val="0"/>
          <w:numId w:val="12"/>
        </w:numPr>
        <w:spacing w:after="0" w:line="240" w:lineRule="auto"/>
        <w:rPr>
          <w:rFonts w:eastAsia="Times New Roman" w:cstheme="minorHAnsi"/>
          <w:sz w:val="24"/>
          <w:szCs w:val="24"/>
          <w:lang w:eastAsia="fr-FR"/>
        </w:rPr>
      </w:pPr>
      <w:r w:rsidRPr="00D179A4">
        <w:rPr>
          <w:rFonts w:eastAsia="Times New Roman" w:cstheme="minorHAnsi"/>
          <w:sz w:val="24"/>
          <w:szCs w:val="24"/>
          <w:lang w:eastAsia="fr-FR"/>
        </w:rPr>
        <w:t>Quels sont les dommages ?</w:t>
      </w:r>
    </w:p>
    <w:p w:rsidR="00577A90" w:rsidRPr="00F36C5E" w:rsidRDefault="00F36C5E" w:rsidP="003D3F34">
      <w:pPr>
        <w:spacing w:after="0"/>
      </w:pPr>
    </w:p>
    <w:sectPr w:rsidR="00577A90" w:rsidRPr="00F36C5E" w:rsidSect="00C85241">
      <w:pgSz w:w="11906" w:h="16838"/>
      <w:pgMar w:top="568"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9D5"/>
    <w:multiLevelType w:val="multilevel"/>
    <w:tmpl w:val="06E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30DA6"/>
    <w:multiLevelType w:val="multilevel"/>
    <w:tmpl w:val="77AA331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33D41"/>
    <w:multiLevelType w:val="multilevel"/>
    <w:tmpl w:val="48AC44F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060D9"/>
    <w:multiLevelType w:val="multilevel"/>
    <w:tmpl w:val="80EE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70BAB"/>
    <w:multiLevelType w:val="hybridMultilevel"/>
    <w:tmpl w:val="8B1635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745C18"/>
    <w:multiLevelType w:val="multilevel"/>
    <w:tmpl w:val="B48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47DF6"/>
    <w:multiLevelType w:val="multilevel"/>
    <w:tmpl w:val="439E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1528E"/>
    <w:multiLevelType w:val="multilevel"/>
    <w:tmpl w:val="BEEA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7042A"/>
    <w:multiLevelType w:val="multilevel"/>
    <w:tmpl w:val="77AA331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91C06"/>
    <w:multiLevelType w:val="multilevel"/>
    <w:tmpl w:val="9FB8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C1EF8"/>
    <w:multiLevelType w:val="multilevel"/>
    <w:tmpl w:val="6DB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A11CA"/>
    <w:multiLevelType w:val="multilevel"/>
    <w:tmpl w:val="699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D0848"/>
    <w:multiLevelType w:val="multilevel"/>
    <w:tmpl w:val="B644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60BD1"/>
    <w:multiLevelType w:val="multilevel"/>
    <w:tmpl w:val="0C60417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16B9A"/>
    <w:multiLevelType w:val="multilevel"/>
    <w:tmpl w:val="9278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81893"/>
    <w:multiLevelType w:val="multilevel"/>
    <w:tmpl w:val="FAD8C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514CF"/>
    <w:multiLevelType w:val="multilevel"/>
    <w:tmpl w:val="DA1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2"/>
  </w:num>
  <w:num w:numId="4">
    <w:abstractNumId w:val="0"/>
  </w:num>
  <w:num w:numId="5">
    <w:abstractNumId w:val="7"/>
  </w:num>
  <w:num w:numId="6">
    <w:abstractNumId w:val="3"/>
  </w:num>
  <w:num w:numId="7">
    <w:abstractNumId w:val="10"/>
  </w:num>
  <w:num w:numId="8">
    <w:abstractNumId w:val="9"/>
  </w:num>
  <w:num w:numId="9">
    <w:abstractNumId w:val="11"/>
  </w:num>
  <w:num w:numId="10">
    <w:abstractNumId w:val="15"/>
  </w:num>
  <w:num w:numId="11">
    <w:abstractNumId w:val="5"/>
  </w:num>
  <w:num w:numId="12">
    <w:abstractNumId w:val="14"/>
  </w:num>
  <w:num w:numId="13">
    <w:abstractNumId w:val="2"/>
  </w:num>
  <w:num w:numId="14">
    <w:abstractNumId w:val="13"/>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A4"/>
    <w:rsid w:val="0000780F"/>
    <w:rsid w:val="0006198E"/>
    <w:rsid w:val="00117734"/>
    <w:rsid w:val="003B21B4"/>
    <w:rsid w:val="003D3F34"/>
    <w:rsid w:val="003E2F3E"/>
    <w:rsid w:val="006A775D"/>
    <w:rsid w:val="006B4EF8"/>
    <w:rsid w:val="009B2A04"/>
    <w:rsid w:val="00A1000B"/>
    <w:rsid w:val="00C85241"/>
    <w:rsid w:val="00D179A4"/>
    <w:rsid w:val="00F36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00780F"/>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Titre3">
    <w:name w:val="heading 3"/>
    <w:basedOn w:val="Normal"/>
    <w:next w:val="Normal"/>
    <w:link w:val="Titre3Car"/>
    <w:qFormat/>
    <w:rsid w:val="0000780F"/>
    <w:pPr>
      <w:keepNext/>
      <w:spacing w:before="240" w:after="60" w:line="240" w:lineRule="auto"/>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D179A4"/>
    <w:rPr>
      <w:b/>
      <w:bCs/>
    </w:rPr>
  </w:style>
  <w:style w:type="paragraph" w:styleId="NormalWeb">
    <w:name w:val="Normal (Web)"/>
    <w:basedOn w:val="Normal"/>
    <w:uiPriority w:val="99"/>
    <w:semiHidden/>
    <w:unhideWhenUsed/>
    <w:rsid w:val="00D179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D179A4"/>
    <w:rPr>
      <w:color w:val="0000FF"/>
      <w:u w:val="single"/>
    </w:rPr>
  </w:style>
  <w:style w:type="paragraph" w:styleId="Textedebulles">
    <w:name w:val="Balloon Text"/>
    <w:basedOn w:val="Normal"/>
    <w:link w:val="TextedebullesCar"/>
    <w:uiPriority w:val="99"/>
    <w:semiHidden/>
    <w:unhideWhenUsed/>
    <w:rsid w:val="00D17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9A4"/>
    <w:rPr>
      <w:rFonts w:ascii="Tahoma" w:hAnsi="Tahoma" w:cs="Tahoma"/>
      <w:sz w:val="16"/>
      <w:szCs w:val="16"/>
    </w:rPr>
  </w:style>
  <w:style w:type="paragraph" w:styleId="Paragraphedeliste">
    <w:name w:val="List Paragraph"/>
    <w:basedOn w:val="Normal"/>
    <w:uiPriority w:val="34"/>
    <w:qFormat/>
    <w:rsid w:val="00D179A4"/>
    <w:pPr>
      <w:ind w:left="720"/>
      <w:contextualSpacing/>
    </w:pPr>
  </w:style>
  <w:style w:type="character" w:customStyle="1" w:styleId="Titre2Car">
    <w:name w:val="Titre 2 Car"/>
    <w:basedOn w:val="Policepardfaut"/>
    <w:link w:val="Titre2"/>
    <w:rsid w:val="0000780F"/>
    <w:rPr>
      <w:rFonts w:ascii="Times New Roman" w:eastAsia="MS Mincho" w:hAnsi="Times New Roman" w:cs="Times New Roman"/>
      <w:b/>
      <w:bCs/>
      <w:sz w:val="36"/>
      <w:szCs w:val="36"/>
      <w:lang w:eastAsia="ja-JP"/>
    </w:rPr>
  </w:style>
  <w:style w:type="character" w:customStyle="1" w:styleId="Titre3Car">
    <w:name w:val="Titre 3 Car"/>
    <w:basedOn w:val="Policepardfaut"/>
    <w:link w:val="Titre3"/>
    <w:rsid w:val="0000780F"/>
    <w:rPr>
      <w:rFonts w:ascii="Arial" w:eastAsia="MS Mincho" w:hAnsi="Arial" w:cs="Arial"/>
      <w:b/>
      <w:bCs/>
      <w:sz w:val="26"/>
      <w:szCs w:val="26"/>
      <w:lang w:eastAsia="ja-JP"/>
    </w:rPr>
  </w:style>
  <w:style w:type="paragraph" w:customStyle="1" w:styleId="nospacing">
    <w:name w:val="nospacing"/>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Policepardfaut"/>
    <w:rsid w:val="0000780F"/>
  </w:style>
  <w:style w:type="paragraph" w:customStyle="1" w:styleId="matiere">
    <w:name w:val="matiere"/>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otscles">
    <w:name w:val="motscles"/>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xte">
    <w:name w:val="texte"/>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Lienhypertextesuivivisit">
    <w:name w:val="FollowedHyperlink"/>
    <w:basedOn w:val="Policepardfaut"/>
    <w:uiPriority w:val="99"/>
    <w:semiHidden/>
    <w:unhideWhenUsed/>
    <w:rsid w:val="006B4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00780F"/>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Titre3">
    <w:name w:val="heading 3"/>
    <w:basedOn w:val="Normal"/>
    <w:next w:val="Normal"/>
    <w:link w:val="Titre3Car"/>
    <w:qFormat/>
    <w:rsid w:val="0000780F"/>
    <w:pPr>
      <w:keepNext/>
      <w:spacing w:before="240" w:after="60" w:line="240" w:lineRule="auto"/>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D179A4"/>
    <w:rPr>
      <w:b/>
      <w:bCs/>
    </w:rPr>
  </w:style>
  <w:style w:type="paragraph" w:styleId="NormalWeb">
    <w:name w:val="Normal (Web)"/>
    <w:basedOn w:val="Normal"/>
    <w:uiPriority w:val="99"/>
    <w:semiHidden/>
    <w:unhideWhenUsed/>
    <w:rsid w:val="00D179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D179A4"/>
    <w:rPr>
      <w:color w:val="0000FF"/>
      <w:u w:val="single"/>
    </w:rPr>
  </w:style>
  <w:style w:type="paragraph" w:styleId="Textedebulles">
    <w:name w:val="Balloon Text"/>
    <w:basedOn w:val="Normal"/>
    <w:link w:val="TextedebullesCar"/>
    <w:uiPriority w:val="99"/>
    <w:semiHidden/>
    <w:unhideWhenUsed/>
    <w:rsid w:val="00D17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9A4"/>
    <w:rPr>
      <w:rFonts w:ascii="Tahoma" w:hAnsi="Tahoma" w:cs="Tahoma"/>
      <w:sz w:val="16"/>
      <w:szCs w:val="16"/>
    </w:rPr>
  </w:style>
  <w:style w:type="paragraph" w:styleId="Paragraphedeliste">
    <w:name w:val="List Paragraph"/>
    <w:basedOn w:val="Normal"/>
    <w:uiPriority w:val="34"/>
    <w:qFormat/>
    <w:rsid w:val="00D179A4"/>
    <w:pPr>
      <w:ind w:left="720"/>
      <w:contextualSpacing/>
    </w:pPr>
  </w:style>
  <w:style w:type="character" w:customStyle="1" w:styleId="Titre2Car">
    <w:name w:val="Titre 2 Car"/>
    <w:basedOn w:val="Policepardfaut"/>
    <w:link w:val="Titre2"/>
    <w:rsid w:val="0000780F"/>
    <w:rPr>
      <w:rFonts w:ascii="Times New Roman" w:eastAsia="MS Mincho" w:hAnsi="Times New Roman" w:cs="Times New Roman"/>
      <w:b/>
      <w:bCs/>
      <w:sz w:val="36"/>
      <w:szCs w:val="36"/>
      <w:lang w:eastAsia="ja-JP"/>
    </w:rPr>
  </w:style>
  <w:style w:type="character" w:customStyle="1" w:styleId="Titre3Car">
    <w:name w:val="Titre 3 Car"/>
    <w:basedOn w:val="Policepardfaut"/>
    <w:link w:val="Titre3"/>
    <w:rsid w:val="0000780F"/>
    <w:rPr>
      <w:rFonts w:ascii="Arial" w:eastAsia="MS Mincho" w:hAnsi="Arial" w:cs="Arial"/>
      <w:b/>
      <w:bCs/>
      <w:sz w:val="26"/>
      <w:szCs w:val="26"/>
      <w:lang w:eastAsia="ja-JP"/>
    </w:rPr>
  </w:style>
  <w:style w:type="paragraph" w:customStyle="1" w:styleId="nospacing">
    <w:name w:val="nospacing"/>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Policepardfaut"/>
    <w:rsid w:val="0000780F"/>
  </w:style>
  <w:style w:type="paragraph" w:customStyle="1" w:styleId="matiere">
    <w:name w:val="matiere"/>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otscles">
    <w:name w:val="motscles"/>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xte">
    <w:name w:val="texte"/>
    <w:basedOn w:val="Normal"/>
    <w:rsid w:val="0000780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Lienhypertextesuivivisit">
    <w:name w:val="FollowedHyperlink"/>
    <w:basedOn w:val="Policepardfaut"/>
    <w:uiPriority w:val="99"/>
    <w:semiHidden/>
    <w:unhideWhenUsed/>
    <w:rsid w:val="006B4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maitrekovac-avocat.com/article-accident-de-la-circulation-cause-par-un-animal-111127802.html" TargetMode="External"/><Relationship Id="rId3" Type="http://schemas.microsoft.com/office/2007/relationships/stylesWithEffects" Target="stylesWithEffects.xml"/><Relationship Id="rId21" Type="http://schemas.openxmlformats.org/officeDocument/2006/relationships/hyperlink" Target="http://actu.dalloz-etudiant.fr/a-la-une/article/la-responsabilite-du-parent-seul-beneficiaire-du-droit-de-visite-et-dhebergement-nest-pas/h/f495de0c0bf6224fba913ef387f4e29f.html"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itrekovac-avocat.com/article-accident-de-la-circulation-cause-par-un-animal-111127802.html" TargetMode="External"/><Relationship Id="rId20" Type="http://schemas.openxmlformats.org/officeDocument/2006/relationships/hyperlink" Target="http://actu.dalloz-etudiant.fr/fileadmin/actualites/pdfs/DECEMBRE_2012/Cril_6_nov_2012_11-86.857.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raldineparet.com/wp-content/uploads/2013/10/polycop2-droit-tale.doc" TargetMode="External"/><Relationship Id="rId23" Type="http://schemas.openxmlformats.org/officeDocument/2006/relationships/hyperlink" Target="https://youtu.be/Df_cKim1FV8" TargetMode="External"/><Relationship Id="rId10" Type="http://schemas.openxmlformats.org/officeDocument/2006/relationships/image" Target="media/image4.jpeg"/><Relationship Id="rId19" Type="http://schemas.openxmlformats.org/officeDocument/2006/relationships/hyperlink" Target="http://actu.dalloz-etudiant.fr/a-la-une/article/la-responsabilite-du-parent-seul-beneficiaire-du-droit-de-visite-et-dhebergement-nest-pas/h/f495de0c0bf6224fba913ef387f4e29f.html" TargetMode="External"/><Relationship Id="rId4" Type="http://schemas.openxmlformats.org/officeDocument/2006/relationships/settings" Target="settings.xml"/><Relationship Id="rId9" Type="http://schemas.openxmlformats.org/officeDocument/2006/relationships/hyperlink" Target="https://cours-de-droit.net/les-causes-d-exoneration-de-responsabilite-civile-a127130368/" TargetMode="External"/><Relationship Id="rId14" Type="http://schemas.openxmlformats.org/officeDocument/2006/relationships/hyperlink" Target="https://youtu.be/CSpsX9cbW6c%20" TargetMode="External"/><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4</Pages>
  <Words>1375</Words>
  <Characters>7568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2020-02-25T09:51:00Z</dcterms:created>
  <dcterms:modified xsi:type="dcterms:W3CDTF">2020-02-26T11:01:00Z</dcterms:modified>
</cp:coreProperties>
</file>