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1C8D" w14:textId="0C0581B8" w:rsidR="004A67EF" w:rsidRPr="004A67EF" w:rsidRDefault="004A67EF" w:rsidP="004A67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-11"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r w:rsidRPr="004A67E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CHAPITRE 2 : L’ADAPTATION DES ENTREPRISES A L’ECONOMIE NUMERIQUE</w:t>
      </w:r>
    </w:p>
    <w:p w14:paraId="4870FEF0" w14:textId="7C69804E" w:rsidR="004A67EF" w:rsidRDefault="004A67EF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766C3388" w14:textId="77777777" w:rsidR="002069CE" w:rsidRDefault="002069CE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00000002" w14:textId="4702383A" w:rsidR="00C2550D" w:rsidRPr="004A67EF" w:rsidRDefault="004A67EF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1. LES CONSEQUENCES DU NUMERIQUE SUR LES MODES DE CONSOMMATION </w:t>
      </w:r>
    </w:p>
    <w:p w14:paraId="237F29E5" w14:textId="77777777" w:rsidR="004A67EF" w:rsidRPr="00452C29" w:rsidRDefault="004A67EF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1"/>
        <w:rPr>
          <w:rFonts w:asciiTheme="majorHAnsi" w:eastAsia="Times New Roman" w:hAnsiTheme="majorHAnsi" w:cstheme="majorHAnsi"/>
          <w:color w:val="000000"/>
          <w:sz w:val="31"/>
          <w:szCs w:val="31"/>
        </w:rPr>
      </w:pPr>
    </w:p>
    <w:p w14:paraId="00000003" w14:textId="3001EAB5" w:rsidR="00C2550D" w:rsidRDefault="002A110B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2088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A. De nouveaux usages auxquels </w:t>
      </w:r>
      <w:r w:rsidR="00452C29"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s’adaptent</w:t>
      </w: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les entreprises </w:t>
      </w:r>
    </w:p>
    <w:p w14:paraId="5495F6CC" w14:textId="77777777" w:rsidR="002069CE" w:rsidRPr="002069CE" w:rsidRDefault="002069CE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208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00000005" w14:textId="56B73BA8" w:rsidR="00C2550D" w:rsidRPr="002069CE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2069CE">
        <w:rPr>
          <w:rFonts w:asciiTheme="majorHAnsi" w:eastAsia="Times New Roman" w:hAnsiTheme="majorHAnsi" w:cstheme="majorHAnsi"/>
          <w:color w:val="000000"/>
          <w:sz w:val="23"/>
          <w:szCs w:val="23"/>
        </w:rPr>
        <w:t>Quels sont les nouveaux comportements des individus ?</w:t>
      </w:r>
    </w:p>
    <w:p w14:paraId="4E788C93" w14:textId="3D0BF7C1" w:rsidR="002069CE" w:rsidRPr="002069CE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2069CE">
        <w:rPr>
          <w:rFonts w:asciiTheme="majorHAnsi" w:eastAsia="Times New Roman" w:hAnsiTheme="majorHAnsi" w:cstheme="majorHAnsi"/>
          <w:color w:val="000000"/>
          <w:sz w:val="23"/>
          <w:szCs w:val="23"/>
        </w:rPr>
        <w:t>Que proposent les entreprises ?</w:t>
      </w:r>
    </w:p>
    <w:p w14:paraId="70264318" w14:textId="77777777" w:rsidR="00452C29" w:rsidRPr="00452C29" w:rsidRDefault="00452C29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firstLine="686"/>
        <w:rPr>
          <w:rFonts w:asciiTheme="majorHAnsi" w:eastAsia="Times New Roman" w:hAnsiTheme="majorHAnsi" w:cstheme="majorHAnsi"/>
          <w:color w:val="000000"/>
          <w:sz w:val="23"/>
          <w:szCs w:val="23"/>
        </w:rPr>
      </w:pPr>
    </w:p>
    <w:p w14:paraId="00000007" w14:textId="06E8F339" w:rsidR="00C2550D" w:rsidRPr="004A67EF" w:rsidRDefault="002A110B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3979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B. De nouveaux modèles de consommation </w:t>
      </w:r>
    </w:p>
    <w:p w14:paraId="31C77CCB" w14:textId="77777777" w:rsidR="00452C29" w:rsidRPr="00452C29" w:rsidRDefault="00452C29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3979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14:paraId="0000000A" w14:textId="5C3BA61D" w:rsidR="00C2550D" w:rsidRPr="00452C29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>Qu’est-ce que l’économie d’usage ?</w:t>
      </w:r>
    </w:p>
    <w:p w14:paraId="0000000B" w14:textId="365B63D0" w:rsidR="00C2550D" w:rsidRPr="00452C29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Repérez les </w:t>
      </w:r>
      <w:r w:rsidR="002A110B" w:rsidRPr="00452C29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modèles de consommation dans </w:t>
      </w:r>
      <w:r w:rsidR="00452C29" w:rsidRPr="00452C29">
        <w:rPr>
          <w:rFonts w:asciiTheme="majorHAnsi" w:eastAsia="Times New Roman" w:hAnsiTheme="majorHAnsi" w:cstheme="majorHAnsi"/>
          <w:color w:val="000000"/>
          <w:sz w:val="23"/>
          <w:szCs w:val="23"/>
        </w:rPr>
        <w:t>l’environnement</w:t>
      </w:r>
      <w:r w:rsidR="002A110B" w:rsidRPr="00452C29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 numérique : </w:t>
      </w:r>
    </w:p>
    <w:p w14:paraId="7F925A0C" w14:textId="77777777" w:rsidR="00452C29" w:rsidRDefault="00452C29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4" w:firstLine="11"/>
        <w:rPr>
          <w:rFonts w:asciiTheme="majorHAnsi" w:eastAsia="Times New Roman" w:hAnsiTheme="majorHAnsi" w:cstheme="majorHAnsi"/>
          <w:color w:val="000000"/>
          <w:sz w:val="23"/>
          <w:szCs w:val="23"/>
        </w:rPr>
      </w:pPr>
    </w:p>
    <w:p w14:paraId="665D8054" w14:textId="77777777" w:rsidR="004A67EF" w:rsidRPr="00452C29" w:rsidRDefault="004A67EF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4" w:firstLine="11"/>
        <w:rPr>
          <w:rFonts w:asciiTheme="majorHAnsi" w:eastAsia="Times New Roman" w:hAnsiTheme="majorHAnsi" w:cstheme="majorHAnsi"/>
          <w:color w:val="000000"/>
          <w:sz w:val="23"/>
          <w:szCs w:val="23"/>
        </w:rPr>
      </w:pPr>
    </w:p>
    <w:p w14:paraId="0000000F" w14:textId="3B33F4F8" w:rsidR="00C2550D" w:rsidRPr="004A67EF" w:rsidRDefault="004A67EF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2. LES CONSEQUENCES DU NUMERIQUE SUR LES MODES DE PRODUCTION </w:t>
      </w:r>
    </w:p>
    <w:p w14:paraId="23CA233D" w14:textId="77777777" w:rsidR="004A67EF" w:rsidRPr="004A67EF" w:rsidRDefault="004A67EF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-1"/>
        <w:rPr>
          <w:rFonts w:asciiTheme="majorHAnsi" w:eastAsia="Times New Roman" w:hAnsiTheme="majorHAnsi" w:cstheme="majorHAnsi"/>
          <w:color w:val="000000"/>
        </w:rPr>
      </w:pPr>
    </w:p>
    <w:p w14:paraId="00000010" w14:textId="1829D02C" w:rsidR="00C2550D" w:rsidRDefault="002A110B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2424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A. </w:t>
      </w:r>
      <w:r w:rsidR="00452C29"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L’évolution</w:t>
      </w: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des modèles économiques de </w:t>
      </w:r>
      <w:r w:rsidR="00452C29"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l’entreprise</w:t>
      </w: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</w:p>
    <w:p w14:paraId="1723D638" w14:textId="77777777" w:rsidR="002069CE" w:rsidRPr="002069CE" w:rsidRDefault="002069CE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2424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1A4681E0" w14:textId="77777777" w:rsidR="002069CE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>Définissez l’écosystème</w:t>
      </w:r>
    </w:p>
    <w:p w14:paraId="3FD6EDAC" w14:textId="05A9327A" w:rsidR="00C1105E" w:rsidRPr="00452C29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Repérez les </w:t>
      </w:r>
      <w:r w:rsidR="002A110B" w:rsidRPr="00452C29">
        <w:rPr>
          <w:rFonts w:asciiTheme="majorHAnsi" w:eastAsia="Times New Roman" w:hAnsiTheme="majorHAnsi" w:cstheme="majorHAnsi"/>
          <w:color w:val="000000"/>
          <w:sz w:val="23"/>
          <w:szCs w:val="23"/>
        </w:rPr>
        <w:t>modèles économiques offerts par les entreprises</w:t>
      </w: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>.</w:t>
      </w:r>
    </w:p>
    <w:p w14:paraId="0ABA95A4" w14:textId="77777777" w:rsidR="002069CE" w:rsidRDefault="002069CE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3369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00000016" w14:textId="54DDD897" w:rsidR="00C2550D" w:rsidRDefault="002A110B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3369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B. Les conséquences du numérique sur </w:t>
      </w:r>
      <w:r w:rsidR="00452C29"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l’emploi</w:t>
      </w:r>
      <w:r w:rsidRPr="004A67E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</w:p>
    <w:p w14:paraId="5DCB062D" w14:textId="77777777" w:rsidR="002069CE" w:rsidRPr="002069CE" w:rsidRDefault="002069CE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right="3369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4FB76CE1" w14:textId="79464A86" w:rsidR="002069CE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>Recensez les effets du numérique sur l’emploi.</w:t>
      </w:r>
    </w:p>
    <w:p w14:paraId="00000017" w14:textId="4582EC7D" w:rsidR="00C2550D" w:rsidRDefault="002069CE" w:rsidP="002069C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4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>Donnez des exemples de nouveaux métiers.</w:t>
      </w:r>
    </w:p>
    <w:p w14:paraId="4AB7573E" w14:textId="77777777" w:rsidR="002069CE" w:rsidRPr="00452C29" w:rsidRDefault="002069CE" w:rsidP="00452C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1" w:firstLine="686"/>
        <w:rPr>
          <w:rFonts w:asciiTheme="majorHAnsi" w:eastAsia="Times New Roman" w:hAnsiTheme="majorHAnsi" w:cstheme="majorHAnsi"/>
          <w:color w:val="000000"/>
          <w:sz w:val="23"/>
          <w:szCs w:val="23"/>
        </w:rPr>
      </w:pPr>
    </w:p>
    <w:sectPr w:rsidR="002069CE" w:rsidRPr="00452C29" w:rsidSect="002069CE">
      <w:pgSz w:w="12240" w:h="15840"/>
      <w:pgMar w:top="851" w:right="758" w:bottom="709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2C9F"/>
    <w:multiLevelType w:val="hybridMultilevel"/>
    <w:tmpl w:val="3C064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A96"/>
    <w:multiLevelType w:val="hybridMultilevel"/>
    <w:tmpl w:val="AD726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F5F"/>
    <w:multiLevelType w:val="hybridMultilevel"/>
    <w:tmpl w:val="6ABE7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0D"/>
    <w:rsid w:val="000F5E98"/>
    <w:rsid w:val="002069CE"/>
    <w:rsid w:val="002A110B"/>
    <w:rsid w:val="00452C29"/>
    <w:rsid w:val="004A67EF"/>
    <w:rsid w:val="00C1105E"/>
    <w:rsid w:val="00C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6A72"/>
  <w15:docId w15:val="{43FACA61-4626-4EB3-B742-2DE9601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geraldine paret</cp:lastModifiedBy>
  <cp:revision>2</cp:revision>
  <cp:lastPrinted>2020-09-09T20:51:00Z</cp:lastPrinted>
  <dcterms:created xsi:type="dcterms:W3CDTF">2020-10-01T10:02:00Z</dcterms:created>
  <dcterms:modified xsi:type="dcterms:W3CDTF">2020-10-01T10:02:00Z</dcterms:modified>
</cp:coreProperties>
</file>