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7D61" w14:textId="289123EE" w:rsidR="00901170" w:rsidRDefault="00901170" w:rsidP="00901170">
      <w:pPr>
        <w:widowControl w:val="0"/>
        <w:spacing w:line="229" w:lineRule="auto"/>
        <w:ind w:right="691" w:hanging="1"/>
        <w:rPr>
          <w:rFonts w:asciiTheme="majorHAnsi" w:hAnsiTheme="majorHAnsi" w:cstheme="majorHAnsi"/>
          <w:b/>
          <w:bCs/>
          <w:color w:val="000000"/>
          <w:sz w:val="24"/>
          <w:szCs w:val="24"/>
        </w:rPr>
      </w:pPr>
      <w:r w:rsidRPr="00901170">
        <w:rPr>
          <w:rFonts w:asciiTheme="majorHAnsi" w:hAnsiTheme="majorHAnsi" w:cstheme="majorHAnsi"/>
          <w:b/>
          <w:bCs/>
          <w:color w:val="000000"/>
          <w:sz w:val="24"/>
          <w:szCs w:val="24"/>
        </w:rPr>
        <w:t>CHAPITRE 14 LA DECISION STRATEGIQUE</w:t>
      </w:r>
    </w:p>
    <w:p w14:paraId="631C2BF0" w14:textId="4ACE8528" w:rsidR="00901170" w:rsidRDefault="00901170" w:rsidP="00901170">
      <w:pPr>
        <w:widowControl w:val="0"/>
        <w:spacing w:line="229" w:lineRule="auto"/>
        <w:ind w:right="691" w:hanging="1"/>
        <w:rPr>
          <w:rFonts w:asciiTheme="majorHAnsi" w:hAnsiTheme="majorHAnsi" w:cstheme="majorHAnsi"/>
          <w:b/>
          <w:bCs/>
          <w:color w:val="000000"/>
          <w:sz w:val="24"/>
          <w:szCs w:val="24"/>
        </w:rPr>
      </w:pPr>
    </w:p>
    <w:p w14:paraId="6FD729BE" w14:textId="23294743" w:rsidR="00901170" w:rsidRPr="00901170" w:rsidRDefault="00901170" w:rsidP="0090117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line="229" w:lineRule="auto"/>
        <w:ind w:right="691" w:hanging="1"/>
        <w:jc w:val="center"/>
        <w:rPr>
          <w:rFonts w:asciiTheme="majorHAnsi" w:hAnsiTheme="majorHAnsi" w:cstheme="majorHAnsi"/>
          <w:b/>
          <w:bCs/>
          <w:color w:val="000000"/>
          <w:sz w:val="32"/>
          <w:szCs w:val="32"/>
        </w:rPr>
      </w:pPr>
      <w:r w:rsidRPr="00901170">
        <w:rPr>
          <w:rFonts w:asciiTheme="majorHAnsi" w:hAnsiTheme="majorHAnsi" w:cstheme="majorHAnsi"/>
          <w:b/>
          <w:bCs/>
          <w:color w:val="000000"/>
          <w:sz w:val="32"/>
          <w:szCs w:val="32"/>
        </w:rPr>
        <w:t>DOCUMENTS DE TRAVAIL</w:t>
      </w:r>
    </w:p>
    <w:p w14:paraId="62E6B4ED"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p>
    <w:p w14:paraId="47B7C7A2"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I. LES ETAPES DE LA DECISION STRATEGIQUE </w:t>
      </w:r>
    </w:p>
    <w:p w14:paraId="70725C0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6E417200"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LES DIFFERENTS TYPES DE DECISIONS  </w:t>
      </w:r>
    </w:p>
    <w:p w14:paraId="5FBF54C5"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A2403A0"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noProof/>
        </w:rPr>
        <w:drawing>
          <wp:inline distT="0" distB="0" distL="0" distR="0" wp14:anchorId="7EC35D32" wp14:editId="27DB524F">
            <wp:extent cx="5876925" cy="2007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773" t="29004" r="31923" b="37399"/>
                    <a:stretch/>
                  </pic:blipFill>
                  <pic:spPr bwMode="auto">
                    <a:xfrm>
                      <a:off x="0" y="0"/>
                      <a:ext cx="5958659" cy="2035021"/>
                    </a:xfrm>
                    <a:prstGeom prst="rect">
                      <a:avLst/>
                    </a:prstGeom>
                    <a:ln>
                      <a:noFill/>
                    </a:ln>
                    <a:extLst>
                      <a:ext uri="{53640926-AAD7-44D8-BBD7-CCE9431645EC}">
                        <a14:shadowObscured xmlns:a14="http://schemas.microsoft.com/office/drawing/2010/main"/>
                      </a:ext>
                    </a:extLst>
                  </pic:spPr>
                </pic:pic>
              </a:graphicData>
            </a:graphic>
          </wp:inline>
        </w:drawing>
      </w:r>
    </w:p>
    <w:p w14:paraId="62ABE6D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7C3BE83" w14:textId="6F785AA5"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CA7BD4">
        <w:rPr>
          <w:rFonts w:asciiTheme="majorHAnsi" w:hAnsiTheme="majorHAnsi" w:cstheme="majorHAnsi"/>
          <w:b/>
          <w:bCs/>
          <w:color w:val="000000"/>
          <w:sz w:val="24"/>
          <w:szCs w:val="24"/>
          <w:highlight w:val="yellow"/>
        </w:rPr>
        <w:t>EXEMPLE : LVMH</w:t>
      </w:r>
      <w:r w:rsidR="00CA7BD4" w:rsidRPr="00CA7BD4">
        <w:rPr>
          <w:rFonts w:asciiTheme="majorHAnsi" w:hAnsiTheme="majorHAnsi" w:cstheme="majorHAnsi"/>
          <w:b/>
          <w:bCs/>
          <w:color w:val="000000"/>
          <w:sz w:val="24"/>
          <w:szCs w:val="24"/>
          <w:highlight w:val="yellow"/>
        </w:rPr>
        <w:t xml:space="preserve"> Répondez aux questions du doc 2 page 196</w:t>
      </w:r>
    </w:p>
    <w:p w14:paraId="773A5B95" w14:textId="14D855D9"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A621CE7" w14:textId="36D25B2E"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3AE99A7" w14:textId="6B15F072"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3B634D5" w14:textId="4015AD1D"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A9F144B" w14:textId="63DA4428"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775943D" w14:textId="77777777"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433C4F5" w14:textId="7117A1D9"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32A90089" w14:textId="1886679B"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74164FF" w14:textId="77777777"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B70A3D3"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B498F6D"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 PROCESSUS DE DECISION ET LA RATIONALITE LIMITEE DU DECIDEUR </w:t>
      </w:r>
    </w:p>
    <w:p w14:paraId="700FFDCB"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3088539A"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Selon </w:t>
      </w:r>
      <w:r w:rsidRPr="00B46E5B">
        <w:rPr>
          <w:rFonts w:asciiTheme="majorHAnsi" w:hAnsiTheme="majorHAnsi" w:cstheme="majorHAnsi"/>
          <w:b/>
          <w:bCs/>
          <w:color w:val="000000"/>
          <w:sz w:val="24"/>
          <w:szCs w:val="24"/>
        </w:rPr>
        <w:t>le modèle IMC de l’économiste Herbert Simon</w:t>
      </w:r>
      <w:r w:rsidRPr="008E0331">
        <w:rPr>
          <w:rFonts w:asciiTheme="majorHAnsi" w:hAnsiTheme="majorHAnsi" w:cstheme="majorHAnsi"/>
          <w:color w:val="000000"/>
          <w:sz w:val="24"/>
          <w:szCs w:val="24"/>
        </w:rPr>
        <w:t xml:space="preserve">, toute décision est un processus complexe correspondant à trois étapes successives :  </w:t>
      </w:r>
    </w:p>
    <w:p w14:paraId="78FC0259"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1)</w:t>
      </w:r>
      <w:r>
        <w:rPr>
          <w:rFonts w:asciiTheme="majorHAnsi" w:hAnsiTheme="majorHAnsi" w:cstheme="majorHAnsi"/>
          <w:color w:val="000000"/>
          <w:sz w:val="24"/>
          <w:szCs w:val="24"/>
        </w:rPr>
        <w:t xml:space="preserve"> </w:t>
      </w:r>
      <w:r w:rsidRPr="00B46E5B">
        <w:rPr>
          <w:rFonts w:asciiTheme="majorHAnsi" w:hAnsiTheme="majorHAnsi" w:cstheme="majorHAnsi"/>
          <w:b/>
          <w:bCs/>
          <w:color w:val="000000"/>
          <w:sz w:val="24"/>
          <w:szCs w:val="24"/>
        </w:rPr>
        <w:t>I Intelligence</w:t>
      </w:r>
      <w:r w:rsidRPr="008E0331">
        <w:rPr>
          <w:rFonts w:asciiTheme="majorHAnsi" w:hAnsiTheme="majorHAnsi" w:cstheme="majorHAnsi"/>
          <w:color w:val="000000"/>
          <w:sz w:val="24"/>
          <w:szCs w:val="24"/>
        </w:rPr>
        <w:t>, c’est-à-dire la prise de conscience d’un problème nécessitant une prise de décision, la recherche d’informations pour analyser et comprendre le problème ;</w:t>
      </w:r>
    </w:p>
    <w:p w14:paraId="76F31481"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 2) </w:t>
      </w:r>
      <w:r w:rsidRPr="00B46E5B">
        <w:rPr>
          <w:rFonts w:asciiTheme="majorHAnsi" w:hAnsiTheme="majorHAnsi" w:cstheme="majorHAnsi"/>
          <w:b/>
          <w:bCs/>
          <w:color w:val="000000"/>
          <w:sz w:val="24"/>
          <w:szCs w:val="24"/>
        </w:rPr>
        <w:t>M, la phase de modélisation</w:t>
      </w:r>
      <w:r w:rsidRPr="008E0331">
        <w:rPr>
          <w:rFonts w:asciiTheme="majorHAnsi" w:hAnsiTheme="majorHAnsi" w:cstheme="majorHAnsi"/>
          <w:color w:val="000000"/>
          <w:sz w:val="24"/>
          <w:szCs w:val="24"/>
        </w:rPr>
        <w:t xml:space="preserve">, c’est-à-dire la recherche, la conception et l’étude des solutions possibles </w:t>
      </w:r>
    </w:p>
    <w:p w14:paraId="66668296"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3) </w:t>
      </w:r>
      <w:r w:rsidRPr="00B46E5B">
        <w:rPr>
          <w:rFonts w:asciiTheme="majorHAnsi" w:hAnsiTheme="majorHAnsi" w:cstheme="majorHAnsi"/>
          <w:b/>
          <w:bCs/>
          <w:color w:val="000000"/>
          <w:sz w:val="24"/>
          <w:szCs w:val="24"/>
        </w:rPr>
        <w:t>C, la phase de choix</w:t>
      </w:r>
      <w:r w:rsidRPr="008E0331">
        <w:rPr>
          <w:rFonts w:asciiTheme="majorHAnsi" w:hAnsiTheme="majorHAnsi" w:cstheme="majorHAnsi"/>
          <w:color w:val="000000"/>
          <w:sz w:val="24"/>
          <w:szCs w:val="24"/>
        </w:rPr>
        <w:t xml:space="preserve"> ou de sélection de la meilleure solution compte tenu des contraintes. </w:t>
      </w:r>
    </w:p>
    <w:p w14:paraId="05AC99B9"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499210E5"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Simon remarque aussi que le décideur fait preuve d’une rationalité limitée</w:t>
      </w:r>
      <w:r>
        <w:rPr>
          <w:rFonts w:asciiTheme="majorHAnsi" w:hAnsiTheme="majorHAnsi" w:cstheme="majorHAnsi"/>
          <w:color w:val="000000"/>
          <w:sz w:val="24"/>
          <w:szCs w:val="24"/>
        </w:rPr>
        <w:t>. Il</w:t>
      </w:r>
      <w:r w:rsidRPr="008E0331">
        <w:rPr>
          <w:rFonts w:asciiTheme="majorHAnsi" w:hAnsiTheme="majorHAnsi" w:cstheme="majorHAnsi"/>
          <w:color w:val="000000"/>
          <w:sz w:val="24"/>
          <w:szCs w:val="24"/>
        </w:rPr>
        <w:t xml:space="preserve"> ne prend jamais la décision optimale puisque l’environnement est complexe et qu’il ne peut prendre en compte toutes les données. </w:t>
      </w:r>
    </w:p>
    <w:p w14:paraId="039EEDFF"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highlight w:val="white"/>
        </w:rPr>
        <w:t xml:space="preserve">La cohérence des décisions est également limitée par d’autres facteurs comme le budget restreint, le temps limité, l’émotivité et la personnalité </w:t>
      </w:r>
      <w:r w:rsidRPr="008E0331">
        <w:rPr>
          <w:rFonts w:asciiTheme="majorHAnsi" w:hAnsiTheme="majorHAnsi" w:cstheme="majorHAnsi"/>
          <w:color w:val="000000"/>
          <w:sz w:val="24"/>
          <w:szCs w:val="24"/>
        </w:rPr>
        <w:t>du dé</w:t>
      </w:r>
      <w:r w:rsidRPr="008E0331">
        <w:rPr>
          <w:rFonts w:asciiTheme="majorHAnsi" w:hAnsiTheme="majorHAnsi" w:cstheme="majorHAnsi"/>
          <w:color w:val="000000"/>
          <w:sz w:val="24"/>
          <w:szCs w:val="24"/>
          <w:highlight w:val="white"/>
        </w:rPr>
        <w:t>cideur</w:t>
      </w:r>
      <w:r>
        <w:rPr>
          <w:rFonts w:asciiTheme="majorHAnsi" w:hAnsiTheme="majorHAnsi" w:cstheme="majorHAnsi"/>
          <w:color w:val="000000"/>
          <w:sz w:val="24"/>
          <w:szCs w:val="24"/>
        </w:rPr>
        <w:t>.</w:t>
      </w:r>
    </w:p>
    <w:p w14:paraId="031D0A16"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C18952F" w14:textId="0BA16BF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CA7BD4">
        <w:rPr>
          <w:rFonts w:asciiTheme="majorHAnsi" w:hAnsiTheme="majorHAnsi" w:cstheme="majorHAnsi"/>
          <w:b/>
          <w:bCs/>
          <w:color w:val="000000"/>
          <w:sz w:val="24"/>
          <w:szCs w:val="24"/>
          <w:highlight w:val="yellow"/>
        </w:rPr>
        <w:t>Exemple DANONE</w:t>
      </w:r>
      <w:r w:rsidR="00CA7BD4" w:rsidRPr="00CA7BD4">
        <w:rPr>
          <w:rFonts w:asciiTheme="majorHAnsi" w:hAnsiTheme="majorHAnsi" w:cstheme="majorHAnsi"/>
          <w:b/>
          <w:bCs/>
          <w:color w:val="000000"/>
          <w:sz w:val="24"/>
          <w:szCs w:val="24"/>
          <w:highlight w:val="yellow"/>
        </w:rPr>
        <w:t xml:space="preserve"> Répondez aux questions du document 4 page 197</w:t>
      </w:r>
    </w:p>
    <w:p w14:paraId="4A2222E8" w14:textId="1AA1F2A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51E6B860" w14:textId="7777777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3559FD4E" w14:textId="06D4044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EB4DCE1" w14:textId="4B8A6959"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7F84B5C" w14:textId="2B6FBB99"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87CB8BE" w14:textId="22CC739D"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87C13F2" w14:textId="77777777"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FCD2D05"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lastRenderedPageBreak/>
        <w:t xml:space="preserve">2. LES CARACTERISTIQUES DE LA STRATEGIE </w:t>
      </w:r>
    </w:p>
    <w:p w14:paraId="6D44DE03"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605FC56" w14:textId="11BD16C0" w:rsidR="008375D3" w:rsidRPr="00FA1E82" w:rsidRDefault="008375D3" w:rsidP="00FA1E82">
      <w:pPr>
        <w:pStyle w:val="Paragraphedeliste"/>
        <w:widowControl w:val="0"/>
        <w:numPr>
          <w:ilvl w:val="0"/>
          <w:numId w:val="20"/>
        </w:numPr>
        <w:pBdr>
          <w:top w:val="nil"/>
          <w:left w:val="nil"/>
          <w:bottom w:val="nil"/>
          <w:right w:val="nil"/>
          <w:between w:val="nil"/>
        </w:pBdr>
        <w:spacing w:line="240" w:lineRule="auto"/>
        <w:ind w:right="691"/>
        <w:rPr>
          <w:rFonts w:asciiTheme="majorHAnsi" w:hAnsiTheme="majorHAnsi" w:cstheme="majorHAnsi"/>
          <w:b/>
          <w:bCs/>
          <w:color w:val="000000"/>
          <w:sz w:val="24"/>
          <w:szCs w:val="24"/>
        </w:rPr>
      </w:pPr>
      <w:r w:rsidRPr="00FA1E82">
        <w:rPr>
          <w:rFonts w:asciiTheme="majorHAnsi" w:hAnsiTheme="majorHAnsi" w:cstheme="majorHAnsi"/>
          <w:b/>
          <w:bCs/>
          <w:color w:val="000000"/>
          <w:sz w:val="24"/>
          <w:szCs w:val="24"/>
        </w:rPr>
        <w:t xml:space="preserve">LA STRATEGIE </w:t>
      </w:r>
    </w:p>
    <w:p w14:paraId="0A8454FD" w14:textId="77777777" w:rsidR="00FA1E82" w:rsidRPr="00FA1E82" w:rsidRDefault="00FA1E82" w:rsidP="00FA1E82">
      <w:pPr>
        <w:pStyle w:val="Paragraphedeliste"/>
        <w:widowControl w:val="0"/>
        <w:pBdr>
          <w:top w:val="nil"/>
          <w:left w:val="nil"/>
          <w:bottom w:val="nil"/>
          <w:right w:val="nil"/>
          <w:between w:val="nil"/>
        </w:pBdr>
        <w:spacing w:line="240" w:lineRule="auto"/>
        <w:ind w:left="359" w:right="691"/>
        <w:rPr>
          <w:rFonts w:asciiTheme="majorHAnsi" w:hAnsiTheme="majorHAnsi" w:cstheme="majorHAnsi"/>
          <w:b/>
          <w:bCs/>
          <w:color w:val="000000"/>
          <w:sz w:val="24"/>
          <w:szCs w:val="24"/>
        </w:rPr>
      </w:pPr>
    </w:p>
    <w:p w14:paraId="2EAE2604" w14:textId="77777777" w:rsidR="008375D3" w:rsidRPr="00B46E5B"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La stratégie correspond aux choix de l’entreprise qui concernent son métier, son offre de biens et de services et sa couverture géographique, dans le but de créer de la valeur et de satisfaire ses parties prenantes.  </w:t>
      </w:r>
    </w:p>
    <w:p w14:paraId="69F538D3"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présente plusieurs caractéristiques :  </w:t>
      </w:r>
    </w:p>
    <w:p w14:paraId="7F91DA87"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engage l’organisation </w:t>
      </w:r>
      <w:r w:rsidRPr="00B46E5B">
        <w:rPr>
          <w:rFonts w:asciiTheme="majorHAnsi" w:hAnsiTheme="majorHAnsi" w:cstheme="majorHAnsi"/>
          <w:b/>
          <w:bCs/>
          <w:color w:val="000000"/>
          <w:sz w:val="24"/>
          <w:szCs w:val="24"/>
        </w:rPr>
        <w:t>sur le long terme</w:t>
      </w:r>
      <w:r w:rsidRPr="0046443D">
        <w:rPr>
          <w:rFonts w:asciiTheme="majorHAnsi" w:hAnsiTheme="majorHAnsi" w:cstheme="majorHAnsi"/>
          <w:color w:val="000000"/>
          <w:sz w:val="24"/>
          <w:szCs w:val="24"/>
        </w:rPr>
        <w:t xml:space="preserve"> et elle est </w:t>
      </w:r>
      <w:r w:rsidRPr="00B46E5B">
        <w:rPr>
          <w:rFonts w:asciiTheme="majorHAnsi" w:hAnsiTheme="majorHAnsi" w:cstheme="majorHAnsi"/>
          <w:b/>
          <w:bCs/>
          <w:color w:val="000000"/>
          <w:sz w:val="24"/>
          <w:szCs w:val="24"/>
        </w:rPr>
        <w:t>difficilement réversible</w:t>
      </w:r>
      <w:r w:rsidRPr="0046443D">
        <w:rPr>
          <w:rFonts w:asciiTheme="majorHAnsi" w:hAnsiTheme="majorHAnsi" w:cstheme="majorHAnsi"/>
          <w:color w:val="000000"/>
          <w:sz w:val="24"/>
          <w:szCs w:val="24"/>
        </w:rPr>
        <w:t xml:space="preserve"> ;  </w:t>
      </w:r>
    </w:p>
    <w:p w14:paraId="1979721E"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dépend de la </w:t>
      </w:r>
      <w:r w:rsidRPr="00B46E5B">
        <w:rPr>
          <w:rFonts w:asciiTheme="majorHAnsi" w:hAnsiTheme="majorHAnsi" w:cstheme="majorHAnsi"/>
          <w:b/>
          <w:bCs/>
          <w:color w:val="000000"/>
          <w:sz w:val="24"/>
          <w:szCs w:val="24"/>
        </w:rPr>
        <w:t>finalité</w:t>
      </w:r>
      <w:r w:rsidRPr="0046443D">
        <w:rPr>
          <w:rFonts w:asciiTheme="majorHAnsi" w:hAnsiTheme="majorHAnsi" w:cstheme="majorHAnsi"/>
          <w:color w:val="000000"/>
          <w:sz w:val="24"/>
          <w:szCs w:val="24"/>
        </w:rPr>
        <w:t xml:space="preserve"> de l’entreprise et doit répondre aux attentes de ses </w:t>
      </w:r>
      <w:r w:rsidRPr="00B46E5B">
        <w:rPr>
          <w:rFonts w:asciiTheme="majorHAnsi" w:hAnsiTheme="majorHAnsi" w:cstheme="majorHAnsi"/>
          <w:b/>
          <w:bCs/>
          <w:color w:val="000000"/>
          <w:sz w:val="24"/>
          <w:szCs w:val="24"/>
        </w:rPr>
        <w:t>parties prenantes</w:t>
      </w:r>
      <w:r w:rsidRPr="0046443D">
        <w:rPr>
          <w:rFonts w:asciiTheme="majorHAnsi" w:hAnsiTheme="majorHAnsi" w:cstheme="majorHAnsi"/>
          <w:color w:val="000000"/>
          <w:sz w:val="24"/>
          <w:szCs w:val="24"/>
        </w:rPr>
        <w:t xml:space="preserve"> ; </w:t>
      </w:r>
    </w:p>
    <w:p w14:paraId="631BB327"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consiste à faire des choix concernant les </w:t>
      </w:r>
      <w:r w:rsidRPr="00B46E5B">
        <w:rPr>
          <w:rFonts w:asciiTheme="majorHAnsi" w:hAnsiTheme="majorHAnsi" w:cstheme="majorHAnsi"/>
          <w:b/>
          <w:bCs/>
          <w:color w:val="000000"/>
          <w:sz w:val="24"/>
          <w:szCs w:val="24"/>
        </w:rPr>
        <w:t>activités</w:t>
      </w:r>
      <w:r w:rsidRPr="0046443D">
        <w:rPr>
          <w:rFonts w:asciiTheme="majorHAnsi" w:hAnsiTheme="majorHAnsi" w:cstheme="majorHAnsi"/>
          <w:color w:val="000000"/>
          <w:sz w:val="24"/>
          <w:szCs w:val="24"/>
        </w:rPr>
        <w:t xml:space="preserve"> et sa couverture </w:t>
      </w:r>
      <w:r w:rsidRPr="00B46E5B">
        <w:rPr>
          <w:rFonts w:asciiTheme="majorHAnsi" w:hAnsiTheme="majorHAnsi" w:cstheme="majorHAnsi"/>
          <w:b/>
          <w:bCs/>
          <w:color w:val="000000"/>
          <w:sz w:val="24"/>
          <w:szCs w:val="24"/>
        </w:rPr>
        <w:t>géographique</w:t>
      </w:r>
      <w:r w:rsidRPr="0046443D">
        <w:rPr>
          <w:rFonts w:asciiTheme="majorHAnsi" w:hAnsiTheme="majorHAnsi" w:cstheme="majorHAnsi"/>
          <w:color w:val="000000"/>
          <w:sz w:val="24"/>
          <w:szCs w:val="24"/>
        </w:rPr>
        <w:t xml:space="preserve"> ;  </w:t>
      </w:r>
    </w:p>
    <w:p w14:paraId="38B4B93C"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mobilise des </w:t>
      </w:r>
      <w:r w:rsidRPr="00B46E5B">
        <w:rPr>
          <w:rFonts w:asciiTheme="majorHAnsi" w:hAnsiTheme="majorHAnsi" w:cstheme="majorHAnsi"/>
          <w:b/>
          <w:bCs/>
          <w:color w:val="000000"/>
          <w:sz w:val="24"/>
          <w:szCs w:val="24"/>
        </w:rPr>
        <w:t>ressources importantes</w:t>
      </w:r>
      <w:r w:rsidRPr="0046443D">
        <w:rPr>
          <w:rFonts w:asciiTheme="majorHAnsi" w:hAnsiTheme="majorHAnsi" w:cstheme="majorHAnsi"/>
          <w:color w:val="000000"/>
          <w:sz w:val="24"/>
          <w:szCs w:val="24"/>
        </w:rPr>
        <w:t xml:space="preserve"> sur le plan financier, humain ou matériel ;  </w:t>
      </w:r>
    </w:p>
    <w:p w14:paraId="0832F304"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permet à l’entreprise de </w:t>
      </w:r>
      <w:r w:rsidRPr="00B46E5B">
        <w:rPr>
          <w:rFonts w:asciiTheme="majorHAnsi" w:hAnsiTheme="majorHAnsi" w:cstheme="majorHAnsi"/>
          <w:b/>
          <w:bCs/>
          <w:color w:val="000000"/>
          <w:sz w:val="24"/>
          <w:szCs w:val="24"/>
        </w:rPr>
        <w:t>s’adapter à son environnement</w:t>
      </w:r>
      <w:r w:rsidRPr="0046443D">
        <w:rPr>
          <w:rFonts w:asciiTheme="majorHAnsi" w:hAnsiTheme="majorHAnsi" w:cstheme="majorHAnsi"/>
          <w:color w:val="000000"/>
          <w:sz w:val="24"/>
          <w:szCs w:val="24"/>
        </w:rPr>
        <w:t xml:space="preserve">. </w:t>
      </w:r>
    </w:p>
    <w:p w14:paraId="25A1871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0C9593F" w14:textId="1F865562"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CA7BD4">
        <w:rPr>
          <w:rFonts w:asciiTheme="majorHAnsi" w:hAnsiTheme="majorHAnsi" w:cstheme="majorHAnsi"/>
          <w:b/>
          <w:bCs/>
          <w:color w:val="000000"/>
          <w:sz w:val="24"/>
          <w:szCs w:val="24"/>
          <w:highlight w:val="yellow"/>
        </w:rPr>
        <w:t>Exemple KERING</w:t>
      </w:r>
      <w:r w:rsidR="00CA7BD4" w:rsidRPr="00CA7BD4">
        <w:rPr>
          <w:rFonts w:asciiTheme="majorHAnsi" w:hAnsiTheme="majorHAnsi" w:cstheme="majorHAnsi"/>
          <w:b/>
          <w:bCs/>
          <w:color w:val="000000"/>
          <w:sz w:val="24"/>
          <w:szCs w:val="24"/>
          <w:highlight w:val="yellow"/>
        </w:rPr>
        <w:t xml:space="preserve"> Répondez aux questions du doc 6 page 198</w:t>
      </w:r>
    </w:p>
    <w:p w14:paraId="0771AD71"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6AD7B93E" w14:textId="77777777" w:rsidR="00CA7BD4" w:rsidRDefault="00CA7BD4" w:rsidP="00CA7BD4">
      <w:pPr>
        <w:spacing w:after="160" w:line="259" w:lineRule="auto"/>
        <w:rPr>
          <w:rFonts w:asciiTheme="majorHAnsi" w:hAnsiTheme="majorHAnsi" w:cstheme="majorHAnsi"/>
          <w:b/>
          <w:bCs/>
          <w:color w:val="000000"/>
          <w:sz w:val="24"/>
          <w:szCs w:val="24"/>
        </w:rPr>
      </w:pPr>
    </w:p>
    <w:p w14:paraId="6C97F251" w14:textId="77777777" w:rsidR="00CA7BD4" w:rsidRDefault="00CA7BD4" w:rsidP="00CA7BD4">
      <w:pPr>
        <w:spacing w:after="160" w:line="259" w:lineRule="auto"/>
        <w:rPr>
          <w:rFonts w:asciiTheme="majorHAnsi" w:hAnsiTheme="majorHAnsi" w:cstheme="majorHAnsi"/>
          <w:b/>
          <w:bCs/>
          <w:color w:val="000000"/>
          <w:sz w:val="24"/>
          <w:szCs w:val="24"/>
        </w:rPr>
      </w:pPr>
    </w:p>
    <w:p w14:paraId="2DF9A507" w14:textId="63C83AE5" w:rsidR="00CA7BD4" w:rsidRDefault="00CA7BD4" w:rsidP="00CA7BD4">
      <w:pPr>
        <w:spacing w:after="160" w:line="259" w:lineRule="auto"/>
        <w:rPr>
          <w:rFonts w:asciiTheme="majorHAnsi" w:hAnsiTheme="majorHAnsi" w:cstheme="majorHAnsi"/>
          <w:b/>
          <w:bCs/>
          <w:color w:val="000000"/>
          <w:sz w:val="24"/>
          <w:szCs w:val="24"/>
        </w:rPr>
      </w:pPr>
    </w:p>
    <w:p w14:paraId="1388565C" w14:textId="7065C1DD" w:rsidR="00CA7BD4" w:rsidRDefault="00CA7BD4" w:rsidP="00CA7BD4">
      <w:pPr>
        <w:spacing w:after="160" w:line="259" w:lineRule="auto"/>
        <w:rPr>
          <w:rFonts w:asciiTheme="majorHAnsi" w:hAnsiTheme="majorHAnsi" w:cstheme="majorHAnsi"/>
          <w:b/>
          <w:bCs/>
          <w:color w:val="000000"/>
          <w:sz w:val="24"/>
          <w:szCs w:val="24"/>
        </w:rPr>
      </w:pPr>
    </w:p>
    <w:p w14:paraId="0ACB2F34" w14:textId="77777777" w:rsidR="00CA7BD4" w:rsidRDefault="00CA7BD4" w:rsidP="00CA7BD4">
      <w:pPr>
        <w:spacing w:after="160" w:line="259" w:lineRule="auto"/>
        <w:rPr>
          <w:rFonts w:asciiTheme="majorHAnsi" w:hAnsiTheme="majorHAnsi" w:cstheme="majorHAnsi"/>
          <w:b/>
          <w:bCs/>
          <w:color w:val="000000"/>
          <w:sz w:val="24"/>
          <w:szCs w:val="24"/>
        </w:rPr>
      </w:pPr>
    </w:p>
    <w:p w14:paraId="0233BB5F" w14:textId="77777777" w:rsidR="00CA7BD4" w:rsidRDefault="00CA7BD4" w:rsidP="00CA7BD4">
      <w:pPr>
        <w:spacing w:after="160" w:line="259" w:lineRule="auto"/>
        <w:rPr>
          <w:rFonts w:asciiTheme="majorHAnsi" w:hAnsiTheme="majorHAnsi" w:cstheme="majorHAnsi"/>
          <w:b/>
          <w:bCs/>
          <w:color w:val="000000"/>
          <w:sz w:val="24"/>
          <w:szCs w:val="24"/>
        </w:rPr>
      </w:pPr>
    </w:p>
    <w:p w14:paraId="2F177C94" w14:textId="5D3CD7E8" w:rsidR="008375D3" w:rsidRPr="008E0331" w:rsidRDefault="008375D3" w:rsidP="00CA7BD4">
      <w:pPr>
        <w:spacing w:after="160" w:line="259" w:lineRule="auto"/>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LES FACTEURS DE CONTINGENCE  </w:t>
      </w:r>
    </w:p>
    <w:p w14:paraId="3312F9E8" w14:textId="77777777" w:rsidR="008375D3" w:rsidRPr="00B46E5B"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Les facteurs de contingence sont des éléments internes ou externes agissant sur la prise de décision.  </w:t>
      </w:r>
    </w:p>
    <w:p w14:paraId="7A09FF56" w14:textId="77777777" w:rsidR="008375D3" w:rsidRPr="00045C18"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b/>
          <w:bCs/>
          <w:color w:val="000000" w:themeColor="text1"/>
          <w:sz w:val="24"/>
          <w:szCs w:val="24"/>
          <w:u w:val="single"/>
        </w:rPr>
      </w:pPr>
      <w:r w:rsidRPr="00045C18">
        <w:rPr>
          <w:rFonts w:asciiTheme="majorHAnsi" w:hAnsiTheme="majorHAnsi" w:cstheme="majorHAnsi"/>
          <w:b/>
          <w:bCs/>
          <w:color w:val="000000" w:themeColor="text1"/>
          <w:sz w:val="24"/>
          <w:szCs w:val="24"/>
          <w:u w:val="single"/>
        </w:rPr>
        <w:t>Facteurs internes :</w:t>
      </w:r>
    </w:p>
    <w:p w14:paraId="6C958013"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Son âge</w:t>
      </w:r>
      <w:r w:rsidRPr="008E0331">
        <w:rPr>
          <w:rFonts w:asciiTheme="majorHAnsi" w:hAnsiTheme="majorHAnsi" w:cstheme="majorHAnsi"/>
          <w:color w:val="000000"/>
          <w:sz w:val="24"/>
          <w:szCs w:val="24"/>
        </w:rPr>
        <w:t xml:space="preserve"> : au fil des ans, entreprise a tendance à mettre en place des procédures et des façons de faire qui vont ralentir la prise de décision et sa capacité d’adaptation. À l’inverse, les jeunes entreprises sont plus réactives car moins formalisées ;  </w:t>
      </w:r>
    </w:p>
    <w:p w14:paraId="3E5F403B" w14:textId="77777777" w:rsidR="008375D3"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Sa taille</w:t>
      </w:r>
      <w:r w:rsidRPr="008E0331">
        <w:rPr>
          <w:rFonts w:asciiTheme="majorHAnsi" w:hAnsiTheme="majorHAnsi" w:cstheme="majorHAnsi"/>
          <w:color w:val="000000"/>
          <w:sz w:val="24"/>
          <w:szCs w:val="24"/>
        </w:rPr>
        <w:t xml:space="preserve"> : </w:t>
      </w:r>
      <w:r w:rsidRPr="00B46E5B">
        <w:rPr>
          <w:rFonts w:asciiTheme="majorHAnsi" w:hAnsiTheme="majorHAnsi" w:cstheme="majorHAnsi"/>
          <w:color w:val="000000"/>
          <w:sz w:val="24"/>
          <w:szCs w:val="24"/>
        </w:rPr>
        <w:t>elle influence le choix des moyens à mettre en œuvre dans le cadre du plan</w:t>
      </w:r>
      <w:r>
        <w:rPr>
          <w:rFonts w:asciiTheme="majorHAnsi" w:hAnsiTheme="majorHAnsi" w:cstheme="majorHAnsi"/>
          <w:color w:val="000000"/>
          <w:sz w:val="24"/>
          <w:szCs w:val="24"/>
        </w:rPr>
        <w:t xml:space="preserve"> </w:t>
      </w:r>
      <w:r w:rsidRPr="00B46E5B">
        <w:rPr>
          <w:rFonts w:asciiTheme="majorHAnsi" w:hAnsiTheme="majorHAnsi" w:cstheme="majorHAnsi"/>
          <w:color w:val="000000"/>
          <w:sz w:val="24"/>
          <w:szCs w:val="24"/>
        </w:rPr>
        <w:t>stratégique (une grande entreprise aura des objectifs plus ambitieux qu’une petite entreprise)</w:t>
      </w:r>
      <w:r w:rsidRPr="008E0331">
        <w:rPr>
          <w:rFonts w:asciiTheme="majorHAnsi" w:hAnsiTheme="majorHAnsi" w:cstheme="majorHAnsi"/>
          <w:color w:val="000000"/>
          <w:sz w:val="24"/>
          <w:szCs w:val="24"/>
        </w:rPr>
        <w:t xml:space="preserve"> </w:t>
      </w:r>
    </w:p>
    <w:p w14:paraId="672FDD7D" w14:textId="77777777" w:rsidR="008375D3"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Le pouvoir</w:t>
      </w:r>
      <w:r w:rsidRPr="008E0331">
        <w:rPr>
          <w:rFonts w:asciiTheme="majorHAnsi" w:hAnsiTheme="majorHAnsi" w:cstheme="majorHAnsi"/>
          <w:color w:val="000000"/>
          <w:sz w:val="24"/>
          <w:szCs w:val="24"/>
        </w:rPr>
        <w:t xml:space="preserve"> : le style de management, la personnalité des dirigeants, l’ambiance de travail, la répartition du pouvoir ont un impact sur la prise de décision et les choix stratégiques. </w:t>
      </w:r>
    </w:p>
    <w:p w14:paraId="3250FE3F" w14:textId="77777777" w:rsidR="008375D3" w:rsidRPr="008E0331"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L’environnement constitue les </w:t>
      </w:r>
      <w:r w:rsidRPr="00045C18">
        <w:rPr>
          <w:rFonts w:asciiTheme="majorHAnsi" w:hAnsiTheme="majorHAnsi" w:cstheme="majorHAnsi"/>
          <w:b/>
          <w:bCs/>
          <w:color w:val="000000" w:themeColor="text1"/>
          <w:sz w:val="24"/>
          <w:szCs w:val="24"/>
          <w:u w:val="single"/>
        </w:rPr>
        <w:t>facteurs externes</w:t>
      </w:r>
      <w:r w:rsidRPr="00045C18">
        <w:rPr>
          <w:rFonts w:asciiTheme="majorHAnsi" w:hAnsiTheme="majorHAnsi" w:cstheme="majorHAnsi"/>
          <w:color w:val="000000" w:themeColor="text1"/>
          <w:sz w:val="24"/>
          <w:szCs w:val="24"/>
        </w:rPr>
        <w:t xml:space="preserve"> </w:t>
      </w:r>
      <w:r w:rsidRPr="008E0331">
        <w:rPr>
          <w:rFonts w:asciiTheme="majorHAnsi" w:hAnsiTheme="majorHAnsi" w:cstheme="majorHAnsi"/>
          <w:color w:val="000000"/>
          <w:sz w:val="24"/>
          <w:szCs w:val="24"/>
        </w:rPr>
        <w:t xml:space="preserve">de contingence :  </w:t>
      </w:r>
    </w:p>
    <w:p w14:paraId="683677B3"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L’environnement constitue les facteurs externes de contingence</w:t>
      </w:r>
      <w:r w:rsidRPr="00E36307">
        <w:rPr>
          <w:rFonts w:asciiTheme="majorHAnsi" w:hAnsiTheme="majorHAnsi" w:cstheme="majorHAnsi"/>
          <w:color w:val="000000"/>
          <w:sz w:val="24"/>
          <w:szCs w:val="24"/>
        </w:rPr>
        <w:t xml:space="preserve"> :</w:t>
      </w:r>
    </w:p>
    <w:p w14:paraId="0C9AEC71"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l’évolution des clients, des concurrents… ;</w:t>
      </w:r>
    </w:p>
    <w:p w14:paraId="2E6D596F"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le progrès technique ;</w:t>
      </w:r>
    </w:p>
    <w:p w14:paraId="340CBB83"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législation… ;</w:t>
      </w:r>
    </w:p>
    <w:p w14:paraId="67824F4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conjoncture économique…</w:t>
      </w:r>
    </w:p>
    <w:p w14:paraId="0D293E74" w14:textId="77777777" w:rsidR="008375D3" w:rsidRPr="00045C18"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24D96D3" w14:textId="0E40064A"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A1E82">
        <w:rPr>
          <w:rFonts w:asciiTheme="majorHAnsi" w:hAnsiTheme="majorHAnsi" w:cstheme="majorHAnsi"/>
          <w:b/>
          <w:bCs/>
          <w:color w:val="000000"/>
          <w:sz w:val="24"/>
          <w:szCs w:val="24"/>
          <w:highlight w:val="yellow"/>
        </w:rPr>
        <w:t>Exemple KERING</w:t>
      </w:r>
      <w:r w:rsidR="00CA7BD4" w:rsidRPr="00FA1E82">
        <w:rPr>
          <w:rFonts w:asciiTheme="majorHAnsi" w:hAnsiTheme="majorHAnsi" w:cstheme="majorHAnsi"/>
          <w:b/>
          <w:bCs/>
          <w:color w:val="000000"/>
          <w:sz w:val="24"/>
          <w:szCs w:val="24"/>
          <w:highlight w:val="yellow"/>
        </w:rPr>
        <w:t xml:space="preserve"> répondez aux questions du doc 8 page 199</w:t>
      </w:r>
    </w:p>
    <w:p w14:paraId="493E0B77" w14:textId="6C4AB21D"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89FF33B" w14:textId="7B42D919"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E8F9CE7" w14:textId="7683177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E28305C" w14:textId="7777777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363566A" w14:textId="34F6E811"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87B94D3" w14:textId="77777777" w:rsidR="00CA7BD4" w:rsidRDefault="00CA7BD4">
      <w:pPr>
        <w:spacing w:after="160" w:line="259" w:lineRule="auto"/>
        <w:rPr>
          <w:rFonts w:asciiTheme="majorHAnsi" w:hAnsiTheme="majorHAnsi" w:cstheme="majorHAnsi"/>
          <w:b/>
          <w:bCs/>
          <w:color w:val="000000"/>
          <w:sz w:val="32"/>
          <w:szCs w:val="32"/>
        </w:rPr>
      </w:pPr>
      <w:r>
        <w:rPr>
          <w:rFonts w:asciiTheme="majorHAnsi" w:hAnsiTheme="majorHAnsi" w:cstheme="majorHAnsi"/>
          <w:b/>
          <w:bCs/>
          <w:color w:val="000000"/>
          <w:sz w:val="32"/>
          <w:szCs w:val="32"/>
        </w:rPr>
        <w:br w:type="page"/>
      </w:r>
    </w:p>
    <w:p w14:paraId="18FE4D21" w14:textId="2FDE915E"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lastRenderedPageBreak/>
        <w:t xml:space="preserve">3. </w:t>
      </w:r>
      <w:r>
        <w:rPr>
          <w:rFonts w:asciiTheme="majorHAnsi" w:hAnsiTheme="majorHAnsi" w:cstheme="majorHAnsi"/>
          <w:b/>
          <w:bCs/>
          <w:color w:val="000000"/>
          <w:sz w:val="32"/>
          <w:szCs w:val="32"/>
        </w:rPr>
        <w:t>L</w:t>
      </w:r>
      <w:r w:rsidRPr="008E0331">
        <w:rPr>
          <w:rFonts w:asciiTheme="majorHAnsi" w:hAnsiTheme="majorHAnsi" w:cstheme="majorHAnsi"/>
          <w:b/>
          <w:bCs/>
          <w:color w:val="000000"/>
          <w:sz w:val="32"/>
          <w:szCs w:val="32"/>
        </w:rPr>
        <w:t xml:space="preserve">A PERTINENCE DES CHOIX STRATEGIQUES DE L’ENTREPRISE </w:t>
      </w:r>
    </w:p>
    <w:p w14:paraId="6EE1BAC9"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64C79C04" w14:textId="7B52DCC0" w:rsidR="008375D3" w:rsidRPr="00F67CD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FF0000"/>
          <w:sz w:val="24"/>
          <w:szCs w:val="24"/>
        </w:rPr>
      </w:pPr>
      <w:r w:rsidRPr="008E0331">
        <w:rPr>
          <w:rFonts w:asciiTheme="majorHAnsi" w:hAnsiTheme="majorHAnsi" w:cstheme="majorHAnsi"/>
          <w:b/>
          <w:bCs/>
          <w:color w:val="000000"/>
          <w:sz w:val="24"/>
          <w:szCs w:val="24"/>
        </w:rPr>
        <w:t xml:space="preserve">A. LES STRATEGIES GLOBALES DE SPECIALISATION OU DE DIVERSIFICATION </w:t>
      </w:r>
      <w:r w:rsidR="00F67CD2" w:rsidRPr="00F67CD2">
        <w:rPr>
          <w:rFonts w:asciiTheme="majorHAnsi" w:hAnsiTheme="majorHAnsi" w:cstheme="majorHAnsi"/>
          <w:b/>
          <w:bCs/>
          <w:color w:val="FF0000"/>
          <w:sz w:val="24"/>
          <w:szCs w:val="24"/>
          <w:highlight w:val="cyan"/>
        </w:rPr>
        <w:t>Groupe 1</w:t>
      </w:r>
    </w:p>
    <w:p w14:paraId="58B92DFA"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5325B892" w14:textId="21D57FA2" w:rsidR="008375D3" w:rsidRPr="000344A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2C7CF4">
        <w:rPr>
          <w:rFonts w:asciiTheme="majorHAnsi" w:hAnsiTheme="majorHAnsi" w:cstheme="majorHAnsi"/>
          <w:b/>
          <w:bCs/>
          <w:color w:val="000000"/>
          <w:sz w:val="24"/>
          <w:szCs w:val="24"/>
          <w:highlight w:val="yellow"/>
        </w:rPr>
        <w:t xml:space="preserve">1. La stratégie de spécialisation </w:t>
      </w:r>
      <w:r w:rsidR="002C7CF4" w:rsidRPr="002C7CF4">
        <w:rPr>
          <w:rFonts w:asciiTheme="majorHAnsi" w:hAnsiTheme="majorHAnsi" w:cstheme="majorHAnsi"/>
          <w:b/>
          <w:bCs/>
          <w:color w:val="000000"/>
          <w:sz w:val="24"/>
          <w:szCs w:val="24"/>
          <w:highlight w:val="yellow"/>
        </w:rPr>
        <w:t xml:space="preserve">(docs 9 à 11 </w:t>
      </w:r>
      <w:proofErr w:type="gramStart"/>
      <w:r w:rsidR="002C7CF4" w:rsidRPr="002C7CF4">
        <w:rPr>
          <w:rFonts w:asciiTheme="majorHAnsi" w:hAnsiTheme="majorHAnsi" w:cstheme="majorHAnsi"/>
          <w:b/>
          <w:bCs/>
          <w:color w:val="000000"/>
          <w:sz w:val="24"/>
          <w:szCs w:val="24"/>
          <w:highlight w:val="yellow"/>
        </w:rPr>
        <w:t>page</w:t>
      </w:r>
      <w:proofErr w:type="gramEnd"/>
      <w:r w:rsidR="002C7CF4" w:rsidRPr="002C7CF4">
        <w:rPr>
          <w:rFonts w:asciiTheme="majorHAnsi" w:hAnsiTheme="majorHAnsi" w:cstheme="majorHAnsi"/>
          <w:b/>
          <w:bCs/>
          <w:color w:val="000000"/>
          <w:sz w:val="24"/>
          <w:szCs w:val="24"/>
          <w:highlight w:val="yellow"/>
        </w:rPr>
        <w:t xml:space="preserve"> 200)</w:t>
      </w:r>
      <w:r w:rsidR="00E322E7">
        <w:rPr>
          <w:rFonts w:asciiTheme="majorHAnsi" w:hAnsiTheme="majorHAnsi" w:cstheme="majorHAnsi"/>
          <w:b/>
          <w:bCs/>
          <w:color w:val="000000"/>
          <w:sz w:val="24"/>
          <w:szCs w:val="24"/>
        </w:rPr>
        <w:t xml:space="preserve"> </w:t>
      </w:r>
    </w:p>
    <w:p w14:paraId="33EBEC2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534"/>
        <w:gridCol w:w="2534"/>
        <w:gridCol w:w="2534"/>
      </w:tblGrid>
      <w:tr w:rsidR="008375D3" w14:paraId="516B4C77" w14:textId="340F421D" w:rsidTr="00F67CD2">
        <w:trPr>
          <w:trHeight w:val="594"/>
        </w:trPr>
        <w:tc>
          <w:tcPr>
            <w:tcW w:w="2718" w:type="dxa"/>
            <w:shd w:val="clear" w:color="auto" w:fill="D5DCE4" w:themeFill="text2" w:themeFillTint="33"/>
            <w:vAlign w:val="center"/>
          </w:tcPr>
          <w:p w14:paraId="5F54C08A" w14:textId="3EA85485"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73017454" w14:textId="15F1BC0F"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3FFBC4B5" w14:textId="5F8C1CA5"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486824E2" w14:textId="37AF19CB"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74FB865A" w14:textId="77777777" w:rsidTr="00DC0045">
        <w:trPr>
          <w:trHeight w:val="4501"/>
        </w:trPr>
        <w:tc>
          <w:tcPr>
            <w:tcW w:w="2718" w:type="dxa"/>
          </w:tcPr>
          <w:p w14:paraId="27B172DA"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5D8FDA21"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72B00205"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654A7871"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r>
    </w:tbl>
    <w:p w14:paraId="5F91826F" w14:textId="7777777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6B4338EF" w14:textId="6C454700" w:rsidR="008375D3" w:rsidRPr="000344A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2C7CF4">
        <w:rPr>
          <w:rFonts w:asciiTheme="majorHAnsi" w:hAnsiTheme="majorHAnsi" w:cstheme="majorHAnsi"/>
          <w:b/>
          <w:bCs/>
          <w:color w:val="000000"/>
          <w:sz w:val="24"/>
          <w:szCs w:val="24"/>
          <w:highlight w:val="yellow"/>
        </w:rPr>
        <w:t xml:space="preserve">2. La stratégie de </w:t>
      </w:r>
      <w:proofErr w:type="gramStart"/>
      <w:r w:rsidRPr="002C7CF4">
        <w:rPr>
          <w:rFonts w:asciiTheme="majorHAnsi" w:hAnsiTheme="majorHAnsi" w:cstheme="majorHAnsi"/>
          <w:b/>
          <w:bCs/>
          <w:color w:val="000000"/>
          <w:sz w:val="24"/>
          <w:szCs w:val="24"/>
          <w:highlight w:val="yellow"/>
        </w:rPr>
        <w:t xml:space="preserve">diversification  </w:t>
      </w:r>
      <w:r w:rsidR="002C7CF4" w:rsidRPr="002C7CF4">
        <w:rPr>
          <w:rFonts w:asciiTheme="majorHAnsi" w:hAnsiTheme="majorHAnsi" w:cstheme="majorHAnsi"/>
          <w:b/>
          <w:bCs/>
          <w:color w:val="000000"/>
          <w:sz w:val="24"/>
          <w:szCs w:val="24"/>
          <w:highlight w:val="yellow"/>
        </w:rPr>
        <w:t>(</w:t>
      </w:r>
      <w:proofErr w:type="gramEnd"/>
      <w:r w:rsidR="002C7CF4" w:rsidRPr="002C7CF4">
        <w:rPr>
          <w:rFonts w:asciiTheme="majorHAnsi" w:hAnsiTheme="majorHAnsi" w:cstheme="majorHAnsi"/>
          <w:b/>
          <w:bCs/>
          <w:color w:val="000000"/>
          <w:sz w:val="24"/>
          <w:szCs w:val="24"/>
          <w:highlight w:val="yellow"/>
        </w:rPr>
        <w:t>docs 9 à 11 page 200)</w:t>
      </w:r>
    </w:p>
    <w:p w14:paraId="0CEC1B8B" w14:textId="12650841"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534"/>
        <w:gridCol w:w="2534"/>
        <w:gridCol w:w="2534"/>
      </w:tblGrid>
      <w:tr w:rsidR="008375D3" w14:paraId="1E7CB3C6" w14:textId="77777777" w:rsidTr="00F67CD2">
        <w:trPr>
          <w:trHeight w:val="594"/>
        </w:trPr>
        <w:tc>
          <w:tcPr>
            <w:tcW w:w="2718" w:type="dxa"/>
            <w:shd w:val="clear" w:color="auto" w:fill="D5DCE4" w:themeFill="text2" w:themeFillTint="33"/>
            <w:vAlign w:val="center"/>
          </w:tcPr>
          <w:p w14:paraId="1E3B6E6B"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6907AFAF"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66EBAF97"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7ABC224C"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26B6407A" w14:textId="77777777" w:rsidTr="00DC0045">
        <w:trPr>
          <w:trHeight w:val="3923"/>
        </w:trPr>
        <w:tc>
          <w:tcPr>
            <w:tcW w:w="2718" w:type="dxa"/>
          </w:tcPr>
          <w:p w14:paraId="310977A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533F97B5"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49ABDF62"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61A58A4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648DA98A" w14:textId="29AE1163"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5DDDF48" w14:textId="7BCB783D"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58E95A91"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Selon la matrice « produits/marchés » d’Igor Ansoff,</w:t>
      </w:r>
      <w:r w:rsidRPr="008E0331">
        <w:rPr>
          <w:rFonts w:asciiTheme="majorHAnsi" w:hAnsiTheme="majorHAnsi" w:cstheme="majorHAnsi"/>
          <w:color w:val="000000"/>
          <w:sz w:val="24"/>
          <w:szCs w:val="24"/>
        </w:rPr>
        <w:t xml:space="preserve"> il existe trois formes de diversification : </w:t>
      </w:r>
    </w:p>
    <w:p w14:paraId="0B4459ED"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marché, en développant un même produit sur un nouveau marché ; </w:t>
      </w:r>
    </w:p>
    <w:p w14:paraId="583A8621"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produit, en développant un nouveau produit sur un même marché ;  </w:t>
      </w:r>
    </w:p>
    <w:p w14:paraId="58388032"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totale, en lançant de nouveaux produits sur de nouveaux marchés. </w:t>
      </w:r>
    </w:p>
    <w:p w14:paraId="0A9AE0B3" w14:textId="77777777" w:rsidR="008375D3" w:rsidRPr="008E0331"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On parle de diversification liée (ou concentrique) quand le développement présente des points communs avec les activités existantes, ou non liée (ou conglomérale) quand le développement ne présente pas de points communs avec les activités existantes. </w:t>
      </w:r>
    </w:p>
    <w:p w14:paraId="348766F0" w14:textId="419F2BED" w:rsidR="008375D3" w:rsidRPr="00984887" w:rsidRDefault="008375D3" w:rsidP="008375D3">
      <w:pPr>
        <w:pStyle w:val="Paragraphedeliste"/>
        <w:widowControl w:val="0"/>
        <w:pBdr>
          <w:top w:val="nil"/>
          <w:left w:val="nil"/>
          <w:bottom w:val="nil"/>
          <w:right w:val="nil"/>
          <w:between w:val="nil"/>
        </w:pBdr>
        <w:spacing w:line="229" w:lineRule="auto"/>
        <w:ind w:right="691"/>
        <w:rPr>
          <w:rFonts w:asciiTheme="majorHAnsi" w:hAnsiTheme="majorHAnsi" w:cstheme="majorHAnsi"/>
          <w:color w:val="000000"/>
          <w:sz w:val="24"/>
          <w:szCs w:val="24"/>
        </w:rPr>
      </w:pPr>
    </w:p>
    <w:p w14:paraId="4984D882"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8C1CED6" w14:textId="77777777" w:rsidR="00FA1E82" w:rsidRDefault="00FA1E82">
      <w:pPr>
        <w:spacing w:after="160" w:line="259"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14:paraId="0872CC78" w14:textId="56B8847A" w:rsidR="008375D3" w:rsidRPr="00F67CD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FF0000"/>
          <w:sz w:val="24"/>
          <w:szCs w:val="24"/>
        </w:rPr>
      </w:pPr>
      <w:r w:rsidRPr="008E0331">
        <w:rPr>
          <w:rFonts w:asciiTheme="majorHAnsi" w:hAnsiTheme="majorHAnsi" w:cstheme="majorHAnsi"/>
          <w:b/>
          <w:bCs/>
          <w:color w:val="000000"/>
          <w:sz w:val="24"/>
          <w:szCs w:val="24"/>
        </w:rPr>
        <w:lastRenderedPageBreak/>
        <w:t xml:space="preserve">B. LES STRATEGIES GLOBALES D’INTEGRATION OU D’EXTERNALISATION </w:t>
      </w:r>
      <w:r w:rsidR="00F67CD2" w:rsidRPr="00F67CD2">
        <w:rPr>
          <w:rFonts w:asciiTheme="majorHAnsi" w:hAnsiTheme="majorHAnsi" w:cstheme="majorHAnsi"/>
          <w:b/>
          <w:bCs/>
          <w:color w:val="FF0000"/>
          <w:sz w:val="24"/>
          <w:szCs w:val="24"/>
          <w:highlight w:val="cyan"/>
        </w:rPr>
        <w:t>Groupe 2</w:t>
      </w:r>
    </w:p>
    <w:p w14:paraId="38B78255" w14:textId="77777777" w:rsidR="006E33EF" w:rsidRPr="008E0331"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371AD7E2" w14:textId="02C73D9E"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2C7CF4">
        <w:rPr>
          <w:rFonts w:asciiTheme="majorHAnsi" w:hAnsiTheme="majorHAnsi" w:cstheme="majorHAnsi"/>
          <w:b/>
          <w:bCs/>
          <w:color w:val="000000"/>
          <w:sz w:val="24"/>
          <w:szCs w:val="24"/>
          <w:highlight w:val="yellow"/>
        </w:rPr>
        <w:t xml:space="preserve">1. La stratégie </w:t>
      </w:r>
      <w:proofErr w:type="gramStart"/>
      <w:r w:rsidRPr="002C7CF4">
        <w:rPr>
          <w:rFonts w:asciiTheme="majorHAnsi" w:hAnsiTheme="majorHAnsi" w:cstheme="majorHAnsi"/>
          <w:b/>
          <w:bCs/>
          <w:color w:val="000000"/>
          <w:sz w:val="24"/>
          <w:szCs w:val="24"/>
          <w:highlight w:val="yellow"/>
        </w:rPr>
        <w:t xml:space="preserve">d’intégration  </w:t>
      </w:r>
      <w:r w:rsidR="002C7CF4" w:rsidRPr="002C7CF4">
        <w:rPr>
          <w:rFonts w:asciiTheme="majorHAnsi" w:hAnsiTheme="majorHAnsi" w:cstheme="majorHAnsi"/>
          <w:b/>
          <w:bCs/>
          <w:color w:val="000000"/>
          <w:sz w:val="24"/>
          <w:szCs w:val="24"/>
          <w:highlight w:val="yellow"/>
        </w:rPr>
        <w:t>(</w:t>
      </w:r>
      <w:proofErr w:type="gramEnd"/>
      <w:r w:rsidR="002C7CF4" w:rsidRPr="002C7CF4">
        <w:rPr>
          <w:rFonts w:asciiTheme="majorHAnsi" w:hAnsiTheme="majorHAnsi" w:cstheme="majorHAnsi"/>
          <w:b/>
          <w:bCs/>
          <w:color w:val="000000"/>
          <w:sz w:val="24"/>
          <w:szCs w:val="24"/>
          <w:highlight w:val="yellow"/>
        </w:rPr>
        <w:t>Docs 12 et 13 page 201)</w:t>
      </w:r>
    </w:p>
    <w:p w14:paraId="3F234766" w14:textId="77777777" w:rsidR="006E33EF" w:rsidRPr="00F7637B"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8375D3" w14:paraId="23CCD1B9" w14:textId="77777777" w:rsidTr="00F67CD2">
        <w:trPr>
          <w:trHeight w:val="594"/>
        </w:trPr>
        <w:tc>
          <w:tcPr>
            <w:tcW w:w="2534" w:type="dxa"/>
            <w:shd w:val="clear" w:color="auto" w:fill="D5DCE4" w:themeFill="text2" w:themeFillTint="33"/>
            <w:vAlign w:val="center"/>
          </w:tcPr>
          <w:p w14:paraId="7DA4BC56"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33DA34FE"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552FB097"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2196732A"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44D6E515" w14:textId="77777777" w:rsidTr="00DC0045">
        <w:trPr>
          <w:trHeight w:val="5155"/>
        </w:trPr>
        <w:tc>
          <w:tcPr>
            <w:tcW w:w="2534" w:type="dxa"/>
          </w:tcPr>
          <w:p w14:paraId="03967A48"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3EDDC7FD"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5D4E18B7"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1816FC39"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3313DBDC" w14:textId="77777777" w:rsidR="00CA7BD4" w:rsidRDefault="00CA7BD4"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5922DE11" w14:textId="4B2F7176"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2C7CF4">
        <w:rPr>
          <w:rFonts w:asciiTheme="majorHAnsi" w:hAnsiTheme="majorHAnsi" w:cstheme="majorHAnsi"/>
          <w:b/>
          <w:bCs/>
          <w:color w:val="000000"/>
          <w:sz w:val="24"/>
          <w:szCs w:val="24"/>
          <w:highlight w:val="yellow"/>
        </w:rPr>
        <w:t xml:space="preserve">2. La stratégie </w:t>
      </w:r>
      <w:proofErr w:type="gramStart"/>
      <w:r w:rsidRPr="002C7CF4">
        <w:rPr>
          <w:rFonts w:asciiTheme="majorHAnsi" w:hAnsiTheme="majorHAnsi" w:cstheme="majorHAnsi"/>
          <w:b/>
          <w:bCs/>
          <w:color w:val="000000"/>
          <w:sz w:val="24"/>
          <w:szCs w:val="24"/>
          <w:highlight w:val="yellow"/>
        </w:rPr>
        <w:t xml:space="preserve">d’externalisation  </w:t>
      </w:r>
      <w:r w:rsidR="002C7CF4" w:rsidRPr="002C7CF4">
        <w:rPr>
          <w:rFonts w:asciiTheme="majorHAnsi" w:hAnsiTheme="majorHAnsi" w:cstheme="majorHAnsi"/>
          <w:b/>
          <w:bCs/>
          <w:color w:val="000000"/>
          <w:sz w:val="24"/>
          <w:szCs w:val="24"/>
          <w:highlight w:val="yellow"/>
        </w:rPr>
        <w:t>(</w:t>
      </w:r>
      <w:proofErr w:type="gramEnd"/>
      <w:r w:rsidR="002C7CF4" w:rsidRPr="002C7CF4">
        <w:rPr>
          <w:rFonts w:asciiTheme="majorHAnsi" w:hAnsiTheme="majorHAnsi" w:cstheme="majorHAnsi"/>
          <w:b/>
          <w:bCs/>
          <w:color w:val="000000"/>
          <w:sz w:val="24"/>
          <w:szCs w:val="24"/>
          <w:highlight w:val="yellow"/>
        </w:rPr>
        <w:t xml:space="preserve">DOCS 12 ET 13 + </w:t>
      </w:r>
      <w:proofErr w:type="spellStart"/>
      <w:r w:rsidR="002C7CF4" w:rsidRPr="002C7CF4">
        <w:rPr>
          <w:rFonts w:asciiTheme="majorHAnsi" w:hAnsiTheme="majorHAnsi" w:cstheme="majorHAnsi"/>
          <w:b/>
          <w:bCs/>
          <w:color w:val="000000"/>
          <w:sz w:val="24"/>
          <w:szCs w:val="24"/>
          <w:highlight w:val="yellow"/>
        </w:rPr>
        <w:t>chap</w:t>
      </w:r>
      <w:proofErr w:type="spellEnd"/>
      <w:r w:rsidR="002C7CF4" w:rsidRPr="002C7CF4">
        <w:rPr>
          <w:rFonts w:asciiTheme="majorHAnsi" w:hAnsiTheme="majorHAnsi" w:cstheme="majorHAnsi"/>
          <w:b/>
          <w:bCs/>
          <w:color w:val="000000"/>
          <w:sz w:val="24"/>
          <w:szCs w:val="24"/>
          <w:highlight w:val="yellow"/>
        </w:rPr>
        <w:t xml:space="preserve"> 10 cejm1 les facteurs de production</w:t>
      </w:r>
      <w:r w:rsidR="002C7CF4" w:rsidRPr="002C7CF4">
        <w:rPr>
          <w:rFonts w:asciiTheme="majorHAnsi" w:hAnsiTheme="majorHAnsi" w:cstheme="majorHAnsi"/>
          <w:b/>
          <w:bCs/>
          <w:color w:val="000000"/>
          <w:sz w:val="24"/>
          <w:szCs w:val="24"/>
          <w:highlight w:val="yellow"/>
        </w:rPr>
        <w:t>)</w:t>
      </w:r>
    </w:p>
    <w:p w14:paraId="36AE5197"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8375D3" w14:paraId="3A7BF24D" w14:textId="77777777" w:rsidTr="00F67CD2">
        <w:trPr>
          <w:trHeight w:val="594"/>
        </w:trPr>
        <w:tc>
          <w:tcPr>
            <w:tcW w:w="2534" w:type="dxa"/>
            <w:shd w:val="clear" w:color="auto" w:fill="D5DCE4" w:themeFill="text2" w:themeFillTint="33"/>
            <w:vAlign w:val="center"/>
          </w:tcPr>
          <w:p w14:paraId="031F3052"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5E8D7D86"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75155F50"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4FF6648A"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7AD958A4" w14:textId="77777777" w:rsidTr="00DC0045">
        <w:trPr>
          <w:trHeight w:val="4183"/>
        </w:trPr>
        <w:tc>
          <w:tcPr>
            <w:tcW w:w="2534" w:type="dxa"/>
          </w:tcPr>
          <w:p w14:paraId="400B4A97"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0C395BCD"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0F836BE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3FCEC7F2"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1CBA5AFE" w14:textId="77777777" w:rsidR="008375D3"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p>
    <w:p w14:paraId="5A675277" w14:textId="602F86BF" w:rsidR="008375D3" w:rsidRPr="008E0331"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r w:rsidRPr="008E0331">
        <w:rPr>
          <w:rFonts w:asciiTheme="majorHAnsi" w:hAnsiTheme="majorHAnsi" w:cstheme="majorHAnsi"/>
          <w:b/>
          <w:bCs/>
          <w:color w:val="000000"/>
          <w:sz w:val="28"/>
          <w:szCs w:val="28"/>
        </w:rPr>
        <w:t xml:space="preserve">4. </w:t>
      </w:r>
      <w:r>
        <w:rPr>
          <w:rFonts w:asciiTheme="majorHAnsi" w:hAnsiTheme="majorHAnsi" w:cstheme="majorHAnsi"/>
          <w:b/>
          <w:bCs/>
          <w:color w:val="000000"/>
          <w:sz w:val="28"/>
          <w:szCs w:val="28"/>
        </w:rPr>
        <w:t>LES</w:t>
      </w:r>
      <w:r w:rsidRPr="008E0331">
        <w:rPr>
          <w:rFonts w:asciiTheme="majorHAnsi" w:hAnsiTheme="majorHAnsi" w:cstheme="majorHAnsi"/>
          <w:b/>
          <w:bCs/>
          <w:color w:val="000000"/>
          <w:sz w:val="28"/>
          <w:szCs w:val="28"/>
        </w:rPr>
        <w:t xml:space="preserve"> CHOIX STRATEGIQUES AU NIVEAU DE SES DOMAINES D’ACTIVITE </w:t>
      </w:r>
      <w:r w:rsidR="002C7CF4" w:rsidRPr="002C7CF4">
        <w:rPr>
          <w:rFonts w:asciiTheme="majorHAnsi" w:hAnsiTheme="majorHAnsi" w:cstheme="majorHAnsi"/>
          <w:b/>
          <w:bCs/>
          <w:color w:val="000000"/>
          <w:sz w:val="28"/>
          <w:szCs w:val="28"/>
          <w:highlight w:val="yellow"/>
        </w:rPr>
        <w:t xml:space="preserve">(docs 14 à 17 </w:t>
      </w:r>
      <w:proofErr w:type="gramStart"/>
      <w:r w:rsidR="002C7CF4" w:rsidRPr="002C7CF4">
        <w:rPr>
          <w:rFonts w:asciiTheme="majorHAnsi" w:hAnsiTheme="majorHAnsi" w:cstheme="majorHAnsi"/>
          <w:b/>
          <w:bCs/>
          <w:color w:val="000000"/>
          <w:sz w:val="28"/>
          <w:szCs w:val="28"/>
          <w:highlight w:val="yellow"/>
        </w:rPr>
        <w:t>page</w:t>
      </w:r>
      <w:proofErr w:type="gramEnd"/>
      <w:r w:rsidR="002C7CF4" w:rsidRPr="002C7CF4">
        <w:rPr>
          <w:rFonts w:asciiTheme="majorHAnsi" w:hAnsiTheme="majorHAnsi" w:cstheme="majorHAnsi"/>
          <w:b/>
          <w:bCs/>
          <w:color w:val="000000"/>
          <w:sz w:val="28"/>
          <w:szCs w:val="28"/>
          <w:highlight w:val="yellow"/>
        </w:rPr>
        <w:t xml:space="preserve"> 202)</w:t>
      </w:r>
      <w:r w:rsidR="00F67CD2">
        <w:rPr>
          <w:rFonts w:asciiTheme="majorHAnsi" w:hAnsiTheme="majorHAnsi" w:cstheme="majorHAnsi"/>
          <w:b/>
          <w:bCs/>
          <w:color w:val="000000"/>
          <w:sz w:val="28"/>
          <w:szCs w:val="28"/>
        </w:rPr>
        <w:t xml:space="preserve"> </w:t>
      </w:r>
      <w:r w:rsidR="00F67CD2" w:rsidRPr="00F67CD2">
        <w:rPr>
          <w:rFonts w:asciiTheme="majorHAnsi" w:hAnsiTheme="majorHAnsi" w:cstheme="majorHAnsi"/>
          <w:b/>
          <w:bCs/>
          <w:color w:val="FF0000"/>
          <w:sz w:val="24"/>
          <w:szCs w:val="24"/>
          <w:highlight w:val="cyan"/>
        </w:rPr>
        <w:t xml:space="preserve">Groupe </w:t>
      </w:r>
      <w:r w:rsidR="00F67CD2" w:rsidRPr="00F67CD2">
        <w:rPr>
          <w:rFonts w:asciiTheme="majorHAnsi" w:hAnsiTheme="majorHAnsi" w:cstheme="majorHAnsi"/>
          <w:b/>
          <w:bCs/>
          <w:color w:val="FF0000"/>
          <w:sz w:val="24"/>
          <w:szCs w:val="24"/>
          <w:highlight w:val="cyan"/>
        </w:rPr>
        <w:t>3</w:t>
      </w:r>
    </w:p>
    <w:p w14:paraId="48D3794C"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73E12FD3"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Un domaine d’activité stratégique (DAS) est une sous-partie de l’entreprise regroupant un ensemble homogène de biens et de services qui utilisent une technologie identique et visent un même marché. Une entreprise peut avoir un ou plusieurs DAS</w:t>
      </w:r>
      <w:r w:rsidRPr="008E0331">
        <w:rPr>
          <w:rFonts w:asciiTheme="majorHAnsi" w:hAnsiTheme="majorHAnsi" w:cstheme="majorHAnsi"/>
          <w:color w:val="000000"/>
          <w:sz w:val="24"/>
          <w:szCs w:val="24"/>
        </w:rPr>
        <w:t>.</w:t>
      </w:r>
    </w:p>
    <w:p w14:paraId="20F49BFA"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Selon </w:t>
      </w:r>
      <w:r w:rsidRPr="00B46E5B">
        <w:rPr>
          <w:rFonts w:asciiTheme="majorHAnsi" w:hAnsiTheme="majorHAnsi" w:cstheme="majorHAnsi"/>
          <w:b/>
          <w:bCs/>
          <w:color w:val="00B0F0"/>
          <w:sz w:val="24"/>
          <w:szCs w:val="24"/>
        </w:rPr>
        <w:t>Michael Porter</w:t>
      </w:r>
      <w:r w:rsidRPr="008E0331">
        <w:rPr>
          <w:rFonts w:asciiTheme="majorHAnsi" w:hAnsiTheme="majorHAnsi" w:cstheme="majorHAnsi"/>
          <w:color w:val="000000"/>
          <w:sz w:val="24"/>
          <w:szCs w:val="24"/>
        </w:rPr>
        <w:t xml:space="preserve">, les entreprises peuvent avoir recours à trois stratégies de domaine :  la stratégie de domination par les coûts ; La stratégie de différenciation ; La stratégie de concentration, appelée également « focalisation ». </w:t>
      </w:r>
    </w:p>
    <w:p w14:paraId="47CBDA06" w14:textId="77777777" w:rsidR="00FA1E82" w:rsidRDefault="00FA1E82"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E59F8A0" w14:textId="0E28A197" w:rsidR="008375D3" w:rsidRPr="0046443D"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A1E82">
        <w:rPr>
          <w:rFonts w:asciiTheme="majorHAnsi" w:hAnsiTheme="majorHAnsi" w:cstheme="majorHAnsi"/>
          <w:b/>
          <w:bCs/>
          <w:color w:val="000000"/>
          <w:sz w:val="24"/>
          <w:szCs w:val="24"/>
          <w:highlight w:val="yellow"/>
        </w:rPr>
        <w:t>1. La stratégie de domination par les coûts</w:t>
      </w:r>
      <w:r w:rsidRPr="0046443D">
        <w:rPr>
          <w:rFonts w:asciiTheme="majorHAnsi" w:hAnsiTheme="majorHAnsi" w:cstheme="majorHAnsi"/>
          <w:b/>
          <w:bCs/>
          <w:color w:val="000000"/>
          <w:sz w:val="24"/>
          <w:szCs w:val="24"/>
        </w:rPr>
        <w:t xml:space="preserve"> </w:t>
      </w:r>
    </w:p>
    <w:p w14:paraId="4B052702" w14:textId="77777777" w:rsidR="006E33EF" w:rsidRDefault="006E33EF"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4980D3BB" w14:textId="77777777" w:rsidTr="00F67CD2">
        <w:trPr>
          <w:trHeight w:val="594"/>
        </w:trPr>
        <w:tc>
          <w:tcPr>
            <w:tcW w:w="2534" w:type="dxa"/>
            <w:shd w:val="clear" w:color="auto" w:fill="D5DCE4" w:themeFill="text2" w:themeFillTint="33"/>
            <w:vAlign w:val="center"/>
          </w:tcPr>
          <w:p w14:paraId="161539AA"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4751E11C"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2B35CB69"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49C9459F"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4B1D9F15" w14:textId="77777777" w:rsidTr="00DC0045">
        <w:trPr>
          <w:trHeight w:val="3421"/>
        </w:trPr>
        <w:tc>
          <w:tcPr>
            <w:tcW w:w="2534" w:type="dxa"/>
          </w:tcPr>
          <w:p w14:paraId="6E478725"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9188AF4"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D979DDD"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C8FFE5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30B475BA" w14:textId="77777777" w:rsidR="006E33EF" w:rsidRDefault="006E33EF"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793C0E1A" w14:textId="1FB653AA"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Pour pratiquer des prix plus bas que la concurrence, il faut maîtriser les coûts : </w:t>
      </w:r>
    </w:p>
    <w:p w14:paraId="0FF5FBF3"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comprimant ses dépenses au minimum depuis l’approvisionnement jusqu’à la distribution ; </w:t>
      </w:r>
    </w:p>
    <w:p w14:paraId="6ACF6088"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rationalisant son organisation du travail pour optimiser son fonctionnement ;  </w:t>
      </w:r>
    </w:p>
    <w:p w14:paraId="30B737A5"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jouant sur le volume des ventes afin de répartir les charges fixes sur un grand volume de manière à réduire le coût de production unitaire et bénéficier alors d’économies d’échelle ;  </w:t>
      </w:r>
    </w:p>
    <w:p w14:paraId="7FDE80B1"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agissant sur le volume des achats pour profiter de tarifs bas auprès des fournisseurs. </w:t>
      </w:r>
    </w:p>
    <w:p w14:paraId="6923C47C"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C35BD43" w14:textId="01FEA046"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A1E82">
        <w:rPr>
          <w:rFonts w:asciiTheme="majorHAnsi" w:hAnsiTheme="majorHAnsi" w:cstheme="majorHAnsi"/>
          <w:b/>
          <w:bCs/>
          <w:color w:val="000000"/>
          <w:sz w:val="24"/>
          <w:szCs w:val="24"/>
          <w:highlight w:val="yellow"/>
        </w:rPr>
        <w:t>2. La stratégie de différenciation</w:t>
      </w:r>
      <w:r w:rsidRPr="0046443D">
        <w:rPr>
          <w:rFonts w:asciiTheme="majorHAnsi" w:hAnsiTheme="majorHAnsi" w:cstheme="majorHAnsi"/>
          <w:b/>
          <w:bCs/>
          <w:color w:val="000000"/>
          <w:sz w:val="24"/>
          <w:szCs w:val="24"/>
        </w:rPr>
        <w:t xml:space="preserve"> </w:t>
      </w:r>
    </w:p>
    <w:p w14:paraId="72DED092"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726D5EA7" w14:textId="77777777" w:rsidTr="00F67CD2">
        <w:trPr>
          <w:trHeight w:val="594"/>
        </w:trPr>
        <w:tc>
          <w:tcPr>
            <w:tcW w:w="2534" w:type="dxa"/>
            <w:shd w:val="clear" w:color="auto" w:fill="D5DCE4" w:themeFill="text2" w:themeFillTint="33"/>
            <w:vAlign w:val="center"/>
          </w:tcPr>
          <w:p w14:paraId="4A6CC10B"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4936A9B9"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5119F92B"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6C78D417"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5FD4AC70" w14:textId="77777777" w:rsidTr="00DC0045">
        <w:trPr>
          <w:trHeight w:val="4192"/>
        </w:trPr>
        <w:tc>
          <w:tcPr>
            <w:tcW w:w="2534" w:type="dxa"/>
          </w:tcPr>
          <w:p w14:paraId="68D526E0"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5441431B"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6B83394"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39FADA0"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39AE1BB4"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Pour proposer cette offre différente aux yeux des clients, la stratégie de différenciation nécessite</w:t>
      </w:r>
      <w:r>
        <w:rPr>
          <w:rFonts w:asciiTheme="majorHAnsi" w:hAnsiTheme="majorHAnsi" w:cstheme="majorHAnsi"/>
          <w:color w:val="000000"/>
          <w:sz w:val="24"/>
          <w:szCs w:val="24"/>
        </w:rPr>
        <w:t xml:space="preserve"> d’</w:t>
      </w:r>
      <w:r w:rsidRPr="008E0331">
        <w:rPr>
          <w:rFonts w:asciiTheme="majorHAnsi" w:hAnsiTheme="majorHAnsi" w:cstheme="majorHAnsi"/>
          <w:color w:val="000000"/>
          <w:sz w:val="24"/>
          <w:szCs w:val="24"/>
        </w:rPr>
        <w:t xml:space="preserve">investir dans la recherche et le développement, la qualité, la formation du personnel, la communication, et d’innover sur le plan technique et commercial.  </w:t>
      </w:r>
    </w:p>
    <w:p w14:paraId="09E53B94"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7DBAA4ED" w14:textId="77777777" w:rsidR="00FA1E82" w:rsidRDefault="00FA1E82">
      <w:pPr>
        <w:spacing w:after="160" w:line="259" w:lineRule="auto"/>
        <w:rPr>
          <w:rFonts w:asciiTheme="majorHAnsi" w:hAnsiTheme="majorHAnsi" w:cstheme="majorHAnsi"/>
          <w:b/>
          <w:bCs/>
          <w:color w:val="000000"/>
          <w:sz w:val="24"/>
          <w:szCs w:val="24"/>
          <w:highlight w:val="yellow"/>
        </w:rPr>
      </w:pPr>
      <w:r>
        <w:rPr>
          <w:rFonts w:asciiTheme="majorHAnsi" w:hAnsiTheme="majorHAnsi" w:cstheme="majorHAnsi"/>
          <w:b/>
          <w:bCs/>
          <w:color w:val="000000"/>
          <w:sz w:val="24"/>
          <w:szCs w:val="24"/>
          <w:highlight w:val="yellow"/>
        </w:rPr>
        <w:br w:type="page"/>
      </w:r>
    </w:p>
    <w:p w14:paraId="3A2B4620" w14:textId="7277EC8C"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A1E82">
        <w:rPr>
          <w:rFonts w:asciiTheme="majorHAnsi" w:hAnsiTheme="majorHAnsi" w:cstheme="majorHAnsi"/>
          <w:b/>
          <w:bCs/>
          <w:color w:val="000000"/>
          <w:sz w:val="24"/>
          <w:szCs w:val="24"/>
          <w:highlight w:val="yellow"/>
        </w:rPr>
        <w:lastRenderedPageBreak/>
        <w:t>3. La stratégie de focalisation</w:t>
      </w:r>
      <w:r w:rsidRPr="0046443D">
        <w:rPr>
          <w:rFonts w:asciiTheme="majorHAnsi" w:hAnsiTheme="majorHAnsi" w:cstheme="majorHAnsi"/>
          <w:b/>
          <w:bCs/>
          <w:color w:val="000000"/>
          <w:sz w:val="24"/>
          <w:szCs w:val="24"/>
        </w:rPr>
        <w:t xml:space="preserve">  </w:t>
      </w:r>
    </w:p>
    <w:p w14:paraId="7187EC10"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6562F226" w14:textId="77777777" w:rsidTr="00F67CD2">
        <w:trPr>
          <w:trHeight w:val="594"/>
        </w:trPr>
        <w:tc>
          <w:tcPr>
            <w:tcW w:w="2534" w:type="dxa"/>
            <w:shd w:val="clear" w:color="auto" w:fill="D5DCE4" w:themeFill="text2" w:themeFillTint="33"/>
            <w:vAlign w:val="center"/>
          </w:tcPr>
          <w:p w14:paraId="68F46327"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shd w:val="clear" w:color="auto" w:fill="D5DCE4" w:themeFill="text2" w:themeFillTint="33"/>
            <w:vAlign w:val="center"/>
          </w:tcPr>
          <w:p w14:paraId="028CC196"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shd w:val="clear" w:color="auto" w:fill="D5DCE4" w:themeFill="text2" w:themeFillTint="33"/>
            <w:vAlign w:val="center"/>
          </w:tcPr>
          <w:p w14:paraId="6CEB58FA"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shd w:val="clear" w:color="auto" w:fill="D5DCE4" w:themeFill="text2" w:themeFillTint="33"/>
            <w:vAlign w:val="center"/>
          </w:tcPr>
          <w:p w14:paraId="1BC16596"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407568A6" w14:textId="77777777" w:rsidTr="00DC0045">
        <w:trPr>
          <w:trHeight w:val="2911"/>
        </w:trPr>
        <w:tc>
          <w:tcPr>
            <w:tcW w:w="2534" w:type="dxa"/>
          </w:tcPr>
          <w:p w14:paraId="1FF080A9"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884999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2058A5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9997DA1"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74FCCADF"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20FFD502" w14:textId="77777777" w:rsidR="008375D3" w:rsidRPr="0046443D"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b/>
          <w:bCs/>
          <w:color w:val="000000"/>
          <w:sz w:val="28"/>
          <w:szCs w:val="28"/>
        </w:rPr>
      </w:pPr>
      <w:r w:rsidRPr="0046443D">
        <w:rPr>
          <w:rFonts w:asciiTheme="majorHAnsi" w:hAnsiTheme="majorHAnsi" w:cstheme="majorHAnsi"/>
          <w:b/>
          <w:bCs/>
          <w:color w:val="000000"/>
          <w:sz w:val="28"/>
          <w:szCs w:val="28"/>
        </w:rPr>
        <w:t xml:space="preserve">5. </w:t>
      </w:r>
      <w:r>
        <w:rPr>
          <w:rFonts w:asciiTheme="majorHAnsi" w:hAnsiTheme="majorHAnsi" w:cstheme="majorHAnsi"/>
          <w:b/>
          <w:bCs/>
          <w:color w:val="000000"/>
          <w:sz w:val="28"/>
          <w:szCs w:val="28"/>
        </w:rPr>
        <w:t>LES</w:t>
      </w:r>
      <w:r w:rsidRPr="0046443D">
        <w:rPr>
          <w:rFonts w:asciiTheme="majorHAnsi" w:hAnsiTheme="majorHAnsi" w:cstheme="majorHAnsi"/>
          <w:b/>
          <w:bCs/>
          <w:color w:val="000000"/>
          <w:sz w:val="28"/>
          <w:szCs w:val="28"/>
        </w:rPr>
        <w:t xml:space="preserve"> MODALITES DE CROISSANCE DE L’ENTREPRISE  </w:t>
      </w:r>
    </w:p>
    <w:p w14:paraId="119B7B48"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4D52C8F" w14:textId="77777777" w:rsidR="008375D3" w:rsidRPr="0046443D"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A. LES MODALITES DE CROISSANCE DE L’ENTREPRISE  </w:t>
      </w:r>
    </w:p>
    <w:p w14:paraId="511B34A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1BBFC82E" w14:textId="77777777" w:rsidR="008375D3"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interne</w:t>
      </w:r>
      <w:r w:rsidRPr="00B46E5B">
        <w:rPr>
          <w:rFonts w:asciiTheme="majorHAnsi" w:hAnsiTheme="majorHAnsi" w:cstheme="majorHAnsi"/>
          <w:color w:val="FF0000"/>
          <w:sz w:val="24"/>
          <w:szCs w:val="24"/>
        </w:rPr>
        <w:t xml:space="preserve"> consiste à investir à l’aide de ses propres moyens pour accroître ses capacités de production en achetant de nouveaux outils de production et en embauchant des salariés</w:t>
      </w:r>
      <w:r w:rsidRPr="008E0331">
        <w:rPr>
          <w:rFonts w:asciiTheme="majorHAnsi" w:hAnsiTheme="majorHAnsi" w:cstheme="majorHAnsi"/>
          <w:color w:val="000000"/>
          <w:sz w:val="24"/>
          <w:szCs w:val="24"/>
        </w:rPr>
        <w:t xml:space="preserve">. </w:t>
      </w:r>
    </w:p>
    <w:p w14:paraId="276F5A90" w14:textId="77777777" w:rsidR="008375D3" w:rsidRPr="008E0331"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Cette modalité permet :  </w:t>
      </w:r>
    </w:p>
    <w:p w14:paraId="75F21595"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garder son indépendance ;  </w:t>
      </w:r>
    </w:p>
    <w:p w14:paraId="6332FC13"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favoriser un développement progressif en minimisant les risques liés à une croissance trop rapide comme des difficultés d’organisation ;  </w:t>
      </w:r>
    </w:p>
    <w:p w14:paraId="35FD43FD"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Augmenter sa part de marché et de se renforcer sur son secteur.  </w:t>
      </w:r>
    </w:p>
    <w:p w14:paraId="502607A4"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5E000A66"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externe</w:t>
      </w:r>
      <w:r w:rsidRPr="00B46E5B">
        <w:rPr>
          <w:rFonts w:asciiTheme="majorHAnsi" w:hAnsiTheme="majorHAnsi" w:cstheme="majorHAnsi"/>
          <w:color w:val="FF0000"/>
          <w:sz w:val="24"/>
          <w:szCs w:val="24"/>
        </w:rPr>
        <w:t xml:space="preserve"> permet à entreprise d’accroître sa capacité de production et son chiffre d’affaires en profitant de ressources et de compétences d’autres entreprises.  Prise de participations dans le capital d’une entreprise ou de l’achat complet d’une autre entreprise</w:t>
      </w:r>
      <w:r w:rsidRPr="008E0331">
        <w:rPr>
          <w:rFonts w:asciiTheme="majorHAnsi" w:hAnsiTheme="majorHAnsi" w:cstheme="majorHAnsi"/>
          <w:color w:val="000000"/>
          <w:sz w:val="24"/>
          <w:szCs w:val="24"/>
        </w:rPr>
        <w:t xml:space="preserve">, ce qui conduit à une augmentation de la taille de l’entreprise et/ou de son périmètre d’activité. Cette croissance, plus rapide, permet de s’implanter sur un nouveau marché et de réduire la concurrence. </w:t>
      </w:r>
    </w:p>
    <w:p w14:paraId="429BD381" w14:textId="77777777" w:rsidR="008375D3" w:rsidRDefault="008375D3" w:rsidP="008375D3">
      <w:pPr>
        <w:widowControl w:val="0"/>
        <w:pBdr>
          <w:top w:val="nil"/>
          <w:left w:val="nil"/>
          <w:bottom w:val="nil"/>
          <w:right w:val="nil"/>
          <w:between w:val="nil"/>
        </w:pBdr>
        <w:spacing w:line="229" w:lineRule="auto"/>
        <w:ind w:right="691" w:hanging="1"/>
        <w:jc w:val="right"/>
        <w:rPr>
          <w:rFonts w:asciiTheme="majorHAnsi" w:hAnsiTheme="majorHAnsi" w:cstheme="majorHAnsi"/>
          <w:color w:val="000000"/>
          <w:sz w:val="24"/>
          <w:szCs w:val="24"/>
        </w:rPr>
      </w:pPr>
    </w:p>
    <w:p w14:paraId="6F0DDDA4"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conjointe</w:t>
      </w:r>
      <w:r w:rsidRPr="00B46E5B">
        <w:rPr>
          <w:rFonts w:asciiTheme="majorHAnsi" w:hAnsiTheme="majorHAnsi" w:cstheme="majorHAnsi"/>
          <w:color w:val="FF0000"/>
          <w:sz w:val="24"/>
          <w:szCs w:val="24"/>
        </w:rPr>
        <w:t xml:space="preserve"> consiste à coopérer sous forme contractuelle avec une autre entreprise en restant juridiquement indépendant</w:t>
      </w:r>
      <w:r w:rsidRPr="000B3627">
        <w:rPr>
          <w:rFonts w:asciiTheme="majorHAnsi" w:hAnsiTheme="majorHAnsi" w:cstheme="majorHAnsi"/>
          <w:color w:val="000000"/>
          <w:sz w:val="24"/>
          <w:szCs w:val="24"/>
        </w:rPr>
        <w:t>. Sans s’engager de manière définitive, il s’agit de mettre</w:t>
      </w:r>
      <w:r>
        <w:rPr>
          <w:rFonts w:asciiTheme="majorHAnsi" w:hAnsiTheme="majorHAnsi" w:cstheme="majorHAnsi"/>
          <w:color w:val="000000"/>
          <w:sz w:val="24"/>
          <w:szCs w:val="24"/>
        </w:rPr>
        <w:t xml:space="preserve"> </w:t>
      </w:r>
      <w:r w:rsidRPr="000B3627">
        <w:rPr>
          <w:rFonts w:asciiTheme="majorHAnsi" w:hAnsiTheme="majorHAnsi" w:cstheme="majorHAnsi"/>
          <w:color w:val="000000"/>
          <w:sz w:val="24"/>
          <w:szCs w:val="24"/>
        </w:rPr>
        <w:t xml:space="preserve">en commun des moyens humains, financiers, technologiques… </w:t>
      </w:r>
    </w:p>
    <w:p w14:paraId="01FCDE5C" w14:textId="77777777" w:rsidR="008375D3" w:rsidRPr="000B3627"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Cela prend la forme :</w:t>
      </w:r>
    </w:p>
    <w:p w14:paraId="5CEB139C" w14:textId="77777777" w:rsidR="008375D3" w:rsidRPr="000B3627"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 partenariat stratégique : une collaboration entre entreprises non concurrentes ;</w:t>
      </w:r>
    </w:p>
    <w:p w14:paraId="415C3D9D"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d’une alliance stratégique : une collaboration entre entreprises concurrentes.</w:t>
      </w:r>
    </w:p>
    <w:p w14:paraId="0AB476C5"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croissance conjointe consiste à s’associer avec une autre entreprise pour :  </w:t>
      </w:r>
    </w:p>
    <w:p w14:paraId="483D2906"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Elargir son portefeuille de compétences ;  </w:t>
      </w:r>
    </w:p>
    <w:p w14:paraId="6D5BB3A1"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Faciliter une diversification vers des activités complémentaires ;</w:t>
      </w:r>
    </w:p>
    <w:p w14:paraId="72070944"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Réaliser des économies d’échelle sur un produit, un processus de fabrication ou un projet commun. </w:t>
      </w:r>
    </w:p>
    <w:p w14:paraId="12FB778F"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5426542F" w14:textId="77777777" w:rsidR="008375D3" w:rsidRPr="0098488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rFonts w:asciiTheme="majorHAnsi" w:hAnsiTheme="majorHAnsi" w:cstheme="majorHAnsi"/>
          <w:b/>
          <w:bCs/>
          <w:color w:val="000000"/>
          <w:sz w:val="24"/>
          <w:szCs w:val="24"/>
        </w:rPr>
        <w:t>B</w:t>
      </w:r>
      <w:r w:rsidRPr="00984887">
        <w:rPr>
          <w:rFonts w:asciiTheme="majorHAnsi" w:hAnsiTheme="majorHAnsi" w:cstheme="majorHAnsi"/>
          <w:b/>
          <w:bCs/>
          <w:color w:val="000000"/>
          <w:sz w:val="24"/>
          <w:szCs w:val="24"/>
        </w:rPr>
        <w:t xml:space="preserve">. L’internationalisation de l’entreprise  </w:t>
      </w:r>
    </w:p>
    <w:p w14:paraId="5D78617E"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L’internationalisation consiste à rechercher l’implantation de l’entreprise sur de nouveaux marchés étrangers : exportations, investissements directs à l’étranger (IDE) ou partenariats locaux. </w:t>
      </w:r>
      <w:r w:rsidRPr="008E0331">
        <w:rPr>
          <w:rFonts w:asciiTheme="majorHAnsi" w:hAnsiTheme="majorHAnsi" w:cstheme="majorHAnsi"/>
          <w:color w:val="000000"/>
          <w:sz w:val="24"/>
          <w:szCs w:val="24"/>
        </w:rPr>
        <w:t xml:space="preserve">Un IDE consiste à créer ou à racheter une unité de production ou de commercialisation dans le pays où elle souhaite s’implanter. </w:t>
      </w:r>
    </w:p>
    <w:p w14:paraId="6E41177B"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S’assurer de nouveaux débouchés lorsque le marché national est saturé ; </w:t>
      </w:r>
    </w:p>
    <w:p w14:paraId="522EBB6D"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Se positionner sur des marchés émergents de façon à se procurer un avantage concurrentiel ; </w:t>
      </w:r>
    </w:p>
    <w:p w14:paraId="65D9143F"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Bénéficier d’une main-d’œuvre moins chère et/ou plus qualifiée ; </w:t>
      </w:r>
    </w:p>
    <w:p w14:paraId="53EA91F2"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Et/ou se rapprocher de ses sources d’approvisionnement. </w:t>
      </w:r>
    </w:p>
    <w:p w14:paraId="68EDE1AE"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67312E1B" w14:textId="77777777" w:rsidR="00D219F0" w:rsidRDefault="00E322E7"/>
    <w:sectPr w:rsidR="00D219F0" w:rsidSect="00DC0045">
      <w:pgSz w:w="11900" w:h="16820"/>
      <w:pgMar w:top="426" w:right="10"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768"/>
    <w:multiLevelType w:val="hybridMultilevel"/>
    <w:tmpl w:val="900CB8A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15:restartNumberingAfterBreak="0">
    <w:nsid w:val="0D1C2E7E"/>
    <w:multiLevelType w:val="hybridMultilevel"/>
    <w:tmpl w:val="B2DC4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D2AA8"/>
    <w:multiLevelType w:val="hybridMultilevel"/>
    <w:tmpl w:val="34EE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83E0B"/>
    <w:multiLevelType w:val="hybridMultilevel"/>
    <w:tmpl w:val="FC307F8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1A2B0FCE"/>
    <w:multiLevelType w:val="hybridMultilevel"/>
    <w:tmpl w:val="01E4DD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 w15:restartNumberingAfterBreak="0">
    <w:nsid w:val="1E1E11C7"/>
    <w:multiLevelType w:val="hybridMultilevel"/>
    <w:tmpl w:val="2B1E7E16"/>
    <w:lvl w:ilvl="0" w:tplc="B31012B0">
      <w:start w:val="1"/>
      <w:numFmt w:val="upperLetter"/>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6" w15:restartNumberingAfterBreak="0">
    <w:nsid w:val="204E10EE"/>
    <w:multiLevelType w:val="hybridMultilevel"/>
    <w:tmpl w:val="4DE84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E287A"/>
    <w:multiLevelType w:val="hybridMultilevel"/>
    <w:tmpl w:val="1AFC949E"/>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15:restartNumberingAfterBreak="0">
    <w:nsid w:val="36662ADB"/>
    <w:multiLevelType w:val="hybridMultilevel"/>
    <w:tmpl w:val="C0782ED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9" w15:restartNumberingAfterBreak="0">
    <w:nsid w:val="39C460AB"/>
    <w:multiLevelType w:val="hybridMultilevel"/>
    <w:tmpl w:val="845658B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B3B7580"/>
    <w:multiLevelType w:val="hybridMultilevel"/>
    <w:tmpl w:val="F46ED73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15:restartNumberingAfterBreak="0">
    <w:nsid w:val="40054A75"/>
    <w:multiLevelType w:val="hybridMultilevel"/>
    <w:tmpl w:val="51A8FE2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2" w15:restartNumberingAfterBreak="0">
    <w:nsid w:val="496D19A7"/>
    <w:multiLevelType w:val="hybridMultilevel"/>
    <w:tmpl w:val="BEAAF23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3" w15:restartNumberingAfterBreak="0">
    <w:nsid w:val="546F608C"/>
    <w:multiLevelType w:val="hybridMultilevel"/>
    <w:tmpl w:val="2E387A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4" w15:restartNumberingAfterBreak="0">
    <w:nsid w:val="57E8372E"/>
    <w:multiLevelType w:val="hybridMultilevel"/>
    <w:tmpl w:val="4BE4C3A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5" w15:restartNumberingAfterBreak="0">
    <w:nsid w:val="5D6F2687"/>
    <w:multiLevelType w:val="hybridMultilevel"/>
    <w:tmpl w:val="85D49D5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6" w15:restartNumberingAfterBreak="0">
    <w:nsid w:val="6522262C"/>
    <w:multiLevelType w:val="hybridMultilevel"/>
    <w:tmpl w:val="453A1FF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7" w15:restartNumberingAfterBreak="0">
    <w:nsid w:val="670045CF"/>
    <w:multiLevelType w:val="hybridMultilevel"/>
    <w:tmpl w:val="998E46C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8" w15:restartNumberingAfterBreak="0">
    <w:nsid w:val="675A35FE"/>
    <w:multiLevelType w:val="hybridMultilevel"/>
    <w:tmpl w:val="039E428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9" w15:restartNumberingAfterBreak="0">
    <w:nsid w:val="74C744B4"/>
    <w:multiLevelType w:val="hybridMultilevel"/>
    <w:tmpl w:val="E3BEAB6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7"/>
  </w:num>
  <w:num w:numId="2">
    <w:abstractNumId w:val="18"/>
  </w:num>
  <w:num w:numId="3">
    <w:abstractNumId w:val="9"/>
  </w:num>
  <w:num w:numId="4">
    <w:abstractNumId w:val="2"/>
  </w:num>
  <w:num w:numId="5">
    <w:abstractNumId w:val="6"/>
  </w:num>
  <w:num w:numId="6">
    <w:abstractNumId w:val="4"/>
  </w:num>
  <w:num w:numId="7">
    <w:abstractNumId w:val="15"/>
  </w:num>
  <w:num w:numId="8">
    <w:abstractNumId w:val="8"/>
  </w:num>
  <w:num w:numId="9">
    <w:abstractNumId w:val="3"/>
  </w:num>
  <w:num w:numId="10">
    <w:abstractNumId w:val="19"/>
  </w:num>
  <w:num w:numId="11">
    <w:abstractNumId w:val="12"/>
  </w:num>
  <w:num w:numId="12">
    <w:abstractNumId w:val="10"/>
  </w:num>
  <w:num w:numId="13">
    <w:abstractNumId w:val="13"/>
  </w:num>
  <w:num w:numId="14">
    <w:abstractNumId w:val="0"/>
  </w:num>
  <w:num w:numId="15">
    <w:abstractNumId w:val="11"/>
  </w:num>
  <w:num w:numId="16">
    <w:abstractNumId w:val="14"/>
  </w:num>
  <w:num w:numId="17">
    <w:abstractNumId w:val="16"/>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3"/>
    <w:rsid w:val="002C7CF4"/>
    <w:rsid w:val="006E33EF"/>
    <w:rsid w:val="007173A8"/>
    <w:rsid w:val="008375D3"/>
    <w:rsid w:val="00901170"/>
    <w:rsid w:val="00BB635A"/>
    <w:rsid w:val="00CA7BD4"/>
    <w:rsid w:val="00D9514F"/>
    <w:rsid w:val="00DC0045"/>
    <w:rsid w:val="00E322E7"/>
    <w:rsid w:val="00F67CD2"/>
    <w:rsid w:val="00FA1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1BFE"/>
  <w15:chartTrackingRefBased/>
  <w15:docId w15:val="{1378EB7B-20A7-48AC-8827-439F6337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D3"/>
    <w:pPr>
      <w:spacing w:after="0" w:line="276" w:lineRule="auto"/>
    </w:pPr>
    <w:rPr>
      <w:rFonts w:ascii="Arial" w:eastAsia="Arial" w:hAnsi="Arial" w:cs="Arial"/>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4464</TotalTime>
  <Pages>6</Pages>
  <Words>1306</Words>
  <Characters>7184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Utilisateur</cp:lastModifiedBy>
  <cp:revision>6</cp:revision>
  <dcterms:created xsi:type="dcterms:W3CDTF">2021-04-26T17:02:00Z</dcterms:created>
  <dcterms:modified xsi:type="dcterms:W3CDTF">2022-03-10T18:15:00Z</dcterms:modified>
</cp:coreProperties>
</file>